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A8D" w:rsidRPr="00AA2A8D" w:rsidRDefault="00AA2A8D" w:rsidP="00AA2A8D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A8D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AA2A8D" w:rsidRPr="00AA2A8D" w:rsidRDefault="00AA2A8D" w:rsidP="00AA2A8D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AA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388198-2014 z dnia 2014-11-26 r.</w:t>
        </w:r>
      </w:hyperlink>
      <w:r w:rsidRPr="00AA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Warszawa</w:t>
      </w:r>
      <w:r w:rsidRPr="00AA2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Sprzedaż energii elektrycznej na rok 2015 dla Instytutu Techniki Budowlanej w szacunkowej ilości 2 625 000 kWh, dla obiektów biurowo-laboratoryjnych w lokalizacjach: Warszawa,Pionki, Katowice, Poznań - razem 9 punktów pomiarowych</w:t>
      </w:r>
      <w:r w:rsidRPr="00AA2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2014-12-05 </w:t>
      </w:r>
    </w:p>
    <w:p w:rsidR="00AA2A8D" w:rsidRPr="00AA2A8D" w:rsidRDefault="00AA2A8D" w:rsidP="00AA2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A8D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AA2A8D" w:rsidRPr="00AA2A8D" w:rsidRDefault="00AA2A8D" w:rsidP="00AA2A8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A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Warszawa: Sprzedaż energii elektrycznej na rok 2015 dla Instytutu Techniki Budowlanej w lokalizacjach:Warszawa,Pionki,Katowice,Poznań</w:t>
      </w:r>
      <w:r w:rsidRPr="00AA2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2A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403186 - 2014; data zamieszczenia: 09.12.2014</w:t>
      </w:r>
      <w:r w:rsidRPr="00AA2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UDZIELENIU ZAMÓWIENIA - Dostawy</w:t>
      </w:r>
    </w:p>
    <w:p w:rsidR="00AA2A8D" w:rsidRPr="00AA2A8D" w:rsidRDefault="00AA2A8D" w:rsidP="00AA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A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AA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AA2A8D" w:rsidRPr="00AA2A8D" w:rsidRDefault="00AA2A8D" w:rsidP="00AA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A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AA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AA2A8D" w:rsidRPr="00AA2A8D" w:rsidRDefault="00AA2A8D" w:rsidP="00AA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A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zamówienie było przedmiotem ogłoszenia w Biuletynie Zamówień Publicznych:</w:t>
      </w:r>
      <w:r w:rsidRPr="00AA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numer ogłoszenia w BZP: 388198 - 2014r.</w:t>
      </w:r>
    </w:p>
    <w:p w:rsidR="00AA2A8D" w:rsidRPr="00AA2A8D" w:rsidRDefault="00AA2A8D" w:rsidP="00AA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A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w Biuletynie Zamówień Publicznych zostało zamieszczone ogłoszenie o zmianie ogłoszenia:</w:t>
      </w:r>
      <w:r w:rsidRPr="00AA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AA2A8D" w:rsidRPr="00AA2A8D" w:rsidRDefault="00AA2A8D" w:rsidP="00AA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A8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AA2A8D" w:rsidRPr="00AA2A8D" w:rsidRDefault="00AA2A8D" w:rsidP="00AA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A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AA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Instytut Techniki Budowlanej, ul. Filtrowa 1, 00-611 Warszawa, woj. mazowieckie, tel. 022 8251303, 8252885, faks 022 8257730.</w:t>
      </w:r>
    </w:p>
    <w:p w:rsidR="00AA2A8D" w:rsidRPr="00AA2A8D" w:rsidRDefault="00AA2A8D" w:rsidP="00AA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A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AA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Inny: Instytut badawczy.</w:t>
      </w:r>
    </w:p>
    <w:p w:rsidR="00AA2A8D" w:rsidRPr="00AA2A8D" w:rsidRDefault="00AA2A8D" w:rsidP="00AA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A8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AA2A8D" w:rsidRPr="00AA2A8D" w:rsidRDefault="00AA2A8D" w:rsidP="00AA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A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Nazwa nadana zamówieniu przez zamawiającego:</w:t>
      </w:r>
      <w:r w:rsidRPr="00AA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Sprzedaż energii elektrycznej na rok 2015 dla Instytutu Techniki Budowlanej w lokalizacjach:Warszawa,Pionki,Katowice,Poznań.</w:t>
      </w:r>
    </w:p>
    <w:p w:rsidR="00AA2A8D" w:rsidRPr="00AA2A8D" w:rsidRDefault="00AA2A8D" w:rsidP="00AA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A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AA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AA2A8D" w:rsidRPr="00AA2A8D" w:rsidRDefault="00AA2A8D" w:rsidP="00AA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A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Określenie przedmiotu zamówienia:</w:t>
      </w:r>
      <w:r w:rsidRPr="00AA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Sprzedaż energii elektrycznej na rok 2015 dla Instytutu Techniki Budowlanej w szacunkowej ilości 2 625 000 kWh, dla obiektów biurowo-laboratoryjnych w lokalizacjach:Warszawa,Pionki,Katowice,Poznań - razem 9 punktów pomiarowych.</w:t>
      </w:r>
    </w:p>
    <w:p w:rsidR="00AA2A8D" w:rsidRPr="00AA2A8D" w:rsidRDefault="00AA2A8D" w:rsidP="00AA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A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Wspólny Słownik Zamówień (CPV):</w:t>
      </w:r>
      <w:r w:rsidRPr="00AA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09.30.00.00-2, 09.31.00.00-5.</w:t>
      </w:r>
    </w:p>
    <w:p w:rsidR="00AA2A8D" w:rsidRPr="00AA2A8D" w:rsidRDefault="00AA2A8D" w:rsidP="00AA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A8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PROCEDURA</w:t>
      </w:r>
    </w:p>
    <w:p w:rsidR="00AA2A8D" w:rsidRPr="00AA2A8D" w:rsidRDefault="00AA2A8D" w:rsidP="00AA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A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TRYB UDZIELENIA ZAMÓWIENIA:</w:t>
      </w:r>
      <w:r w:rsidRPr="00AA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</w:t>
      </w:r>
    </w:p>
    <w:p w:rsidR="00AA2A8D" w:rsidRPr="00AA2A8D" w:rsidRDefault="00AA2A8D" w:rsidP="00AA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A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INFORMACJE ADMINISTRACYJNE</w:t>
      </w:r>
    </w:p>
    <w:p w:rsidR="00AA2A8D" w:rsidRPr="00AA2A8D" w:rsidRDefault="00AA2A8D" w:rsidP="00AA2A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A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Zamówienie dotyczy projektu/programu finansowanego ze środków Unii Europejskiej:</w:t>
      </w:r>
      <w:r w:rsidRPr="00AA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:rsidR="00AA2A8D" w:rsidRPr="00AA2A8D" w:rsidRDefault="00AA2A8D" w:rsidP="00AA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A8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UDZIELENIE ZAMÓWIENIA</w:t>
      </w:r>
    </w:p>
    <w:p w:rsidR="00AA2A8D" w:rsidRPr="00AA2A8D" w:rsidRDefault="00AA2A8D" w:rsidP="00AA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A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AA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08.12.2014.</w:t>
      </w:r>
    </w:p>
    <w:p w:rsidR="00AA2A8D" w:rsidRPr="00AA2A8D" w:rsidRDefault="00AA2A8D" w:rsidP="00AA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A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AA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8.</w:t>
      </w:r>
    </w:p>
    <w:p w:rsidR="00AA2A8D" w:rsidRPr="00AA2A8D" w:rsidRDefault="00AA2A8D" w:rsidP="00AA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A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AA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AA2A8D" w:rsidRPr="00AA2A8D" w:rsidRDefault="00AA2A8D" w:rsidP="00AA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A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AA2A8D" w:rsidRPr="00AA2A8D" w:rsidRDefault="00AA2A8D" w:rsidP="00AA2A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A8D">
        <w:rPr>
          <w:rFonts w:ascii="Times New Roman" w:eastAsia="Times New Roman" w:hAnsi="Times New Roman" w:cs="Times New Roman"/>
          <w:sz w:val="24"/>
          <w:szCs w:val="24"/>
          <w:lang w:eastAsia="pl-PL"/>
        </w:rPr>
        <w:t>ELEKTRIX Sp. z o.o., ul.Bukietowa 5 lok.U1, 02-650 Warszawa, kraj/woj. mazowieckie.</w:t>
      </w:r>
    </w:p>
    <w:p w:rsidR="00AA2A8D" w:rsidRPr="00AA2A8D" w:rsidRDefault="00AA2A8D" w:rsidP="00AA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A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AA2A8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AA2A8D">
        <w:rPr>
          <w:rFonts w:ascii="Times New Roman" w:eastAsia="Times New Roman" w:hAnsi="Times New Roman" w:cs="Times New Roman"/>
          <w:sz w:val="24"/>
          <w:szCs w:val="24"/>
          <w:lang w:eastAsia="pl-PL"/>
        </w:rPr>
        <w:t>: 603750,00 PLN.</w:t>
      </w:r>
    </w:p>
    <w:p w:rsidR="00AA2A8D" w:rsidRPr="00AA2A8D" w:rsidRDefault="00AA2A8D" w:rsidP="00AA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A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AA2A8D" w:rsidRPr="00AA2A8D" w:rsidRDefault="00AA2A8D" w:rsidP="00AA2A8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A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AA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748424,25</w:t>
      </w:r>
    </w:p>
    <w:p w:rsidR="00AA2A8D" w:rsidRPr="00AA2A8D" w:rsidRDefault="00AA2A8D" w:rsidP="00AA2A8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A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AA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748424,25</w:t>
      </w:r>
      <w:r w:rsidRPr="00AA2A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AA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797178,38</w:t>
      </w:r>
    </w:p>
    <w:p w:rsidR="00AA2A8D" w:rsidRPr="00AA2A8D" w:rsidRDefault="00AA2A8D" w:rsidP="00AA2A8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A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AA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PLN.</w:t>
      </w:r>
    </w:p>
    <w:p w:rsidR="005126C0" w:rsidRDefault="005126C0"/>
    <w:sectPr w:rsidR="005126C0" w:rsidSect="00512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D79D8"/>
    <w:multiLevelType w:val="multilevel"/>
    <w:tmpl w:val="56428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45121D"/>
    <w:multiLevelType w:val="multilevel"/>
    <w:tmpl w:val="B52C0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9A581D"/>
    <w:multiLevelType w:val="multilevel"/>
    <w:tmpl w:val="27368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A2A8D"/>
    <w:rsid w:val="005126C0"/>
    <w:rsid w:val="00AA2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26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AA2A8D"/>
  </w:style>
  <w:style w:type="character" w:styleId="Hipercze">
    <w:name w:val="Hyperlink"/>
    <w:basedOn w:val="Domylnaczcionkaakapitu"/>
    <w:uiPriority w:val="99"/>
    <w:semiHidden/>
    <w:unhideWhenUsed/>
    <w:rsid w:val="00AA2A8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A2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AA2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AA2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2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588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388198&amp;rok=2014-11-2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2222</Characters>
  <Application>Microsoft Office Word</Application>
  <DocSecurity>0</DocSecurity>
  <Lines>18</Lines>
  <Paragraphs>5</Paragraphs>
  <ScaleCrop>false</ScaleCrop>
  <Company>ITB</Company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Pogodzińska</dc:creator>
  <cp:keywords/>
  <dc:description/>
  <cp:lastModifiedBy>Katarzyna Pogodzińska</cp:lastModifiedBy>
  <cp:revision>2</cp:revision>
  <dcterms:created xsi:type="dcterms:W3CDTF">2014-12-19T10:51:00Z</dcterms:created>
  <dcterms:modified xsi:type="dcterms:W3CDTF">2014-12-19T10:51:00Z</dcterms:modified>
</cp:coreProperties>
</file>