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B7" w:rsidRPr="00B749B7" w:rsidRDefault="00B749B7" w:rsidP="00B749B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9B7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B749B7" w:rsidRPr="00B749B7" w:rsidRDefault="0068589F" w:rsidP="00B749B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B749B7" w:rsidRPr="00B74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81488-2016 z dnia 2016-04-08 r.</w:t>
        </w:r>
      </w:hyperlink>
      <w:r w:rsidR="00B749B7" w:rsidRPr="00B74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="00B749B7" w:rsidRPr="00B74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świadczenie stałej pomocy prawnej na rzecz Instytutu Techniki Budowlanej w ramach przepisów prawa polskiego, w tym w szczególności udzielanie ustnych konsultacji prawnych, sporządzanie opinii prawnych, projektów...</w:t>
      </w:r>
      <w:r w:rsidR="00B749B7" w:rsidRPr="00B74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2016-04-18 </w:t>
      </w:r>
    </w:p>
    <w:p w:rsidR="00B749B7" w:rsidRPr="00B749B7" w:rsidRDefault="0068589F" w:rsidP="00B74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89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749B7" w:rsidRPr="00B749B7" w:rsidRDefault="00B749B7" w:rsidP="00B749B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90124 - 2016; data zamieszczenia: 14.04.2016</w:t>
      </w:r>
      <w:r w:rsidRPr="00B74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4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B749B7" w:rsidRPr="00B749B7" w:rsidRDefault="00B749B7" w:rsidP="00B74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74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B749B7" w:rsidRPr="00B749B7" w:rsidRDefault="00B749B7" w:rsidP="00B74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B74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81488 - 2016 data 08.04.2016 r.</w:t>
      </w:r>
    </w:p>
    <w:p w:rsidR="00B749B7" w:rsidRPr="00B749B7" w:rsidRDefault="00B749B7" w:rsidP="00B74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9B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B749B7" w:rsidRPr="00B749B7" w:rsidRDefault="00B749B7" w:rsidP="00B74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9B7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Techniki Budowlanej, ul. Filtrowa 1, 00-611 Warszawa, woj. mazowieckie, tel. 022 8251303, 8252885, fax. 022 8257730.</w:t>
      </w:r>
    </w:p>
    <w:p w:rsidR="00B749B7" w:rsidRPr="00B749B7" w:rsidRDefault="00B749B7" w:rsidP="00B74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9B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B749B7" w:rsidRPr="00B749B7" w:rsidRDefault="00B749B7" w:rsidP="00B74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B749B7" w:rsidRPr="00B749B7" w:rsidRDefault="00B749B7" w:rsidP="00B74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74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</w:t>
      </w:r>
    </w:p>
    <w:p w:rsidR="00B749B7" w:rsidRPr="00B749B7" w:rsidRDefault="00B749B7" w:rsidP="00B74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B74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18.04.2016 godzina 12.30, miejsce ITB Warszawa, ul. Filtrowa 1, Kancelaria Główna, pokój 27.</w:t>
      </w:r>
    </w:p>
    <w:p w:rsidR="00B749B7" w:rsidRPr="00B749B7" w:rsidRDefault="00B749B7" w:rsidP="00B74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B74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04.05.2016 godzina 12.30, miejsce ITB Warszawa, ul. Filtrowa 1, Kancelaria Główna, pokój 27.</w:t>
      </w:r>
    </w:p>
    <w:p w:rsidR="00B749B7" w:rsidRPr="00B749B7" w:rsidRDefault="00B749B7" w:rsidP="00B74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9D0" w:rsidRPr="00B749B7" w:rsidRDefault="00C809D0" w:rsidP="00B749B7"/>
    <w:sectPr w:rsidR="00C809D0" w:rsidRPr="00B749B7" w:rsidSect="00D579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82857"/>
    <w:multiLevelType w:val="multilevel"/>
    <w:tmpl w:val="420E8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79EA"/>
    <w:rsid w:val="000B424C"/>
    <w:rsid w:val="003E0346"/>
    <w:rsid w:val="0068589F"/>
    <w:rsid w:val="00B749B7"/>
    <w:rsid w:val="00BE26A3"/>
    <w:rsid w:val="00C809D0"/>
    <w:rsid w:val="00D5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9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B749B7"/>
  </w:style>
  <w:style w:type="character" w:styleId="Hipercze">
    <w:name w:val="Hyperlink"/>
    <w:basedOn w:val="Domylnaczcionkaakapitu"/>
    <w:uiPriority w:val="99"/>
    <w:semiHidden/>
    <w:unhideWhenUsed/>
    <w:rsid w:val="00B749B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74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74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B74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094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81488&amp;rok=2016-04-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1167</Characters>
  <Application>Microsoft Office Word</Application>
  <DocSecurity>0</DocSecurity>
  <Lines>9</Lines>
  <Paragraphs>2</Paragraphs>
  <ScaleCrop>false</ScaleCrop>
  <Company>ITB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Pogodzińska</dc:creator>
  <cp:keywords/>
  <dc:description/>
  <cp:lastModifiedBy>Katarzyna Pogodzińska</cp:lastModifiedBy>
  <cp:revision>3</cp:revision>
  <cp:lastPrinted>2016-02-24T19:00:00Z</cp:lastPrinted>
  <dcterms:created xsi:type="dcterms:W3CDTF">2016-04-14T13:35:00Z</dcterms:created>
  <dcterms:modified xsi:type="dcterms:W3CDTF">2016-04-14T13:36:00Z</dcterms:modified>
</cp:coreProperties>
</file>