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A441F4" w:rsidRDefault="00AB1B96" w:rsidP="00AB1B96">
      <w:pPr>
        <w:jc w:val="right"/>
        <w:rPr>
          <w:rFonts w:asciiTheme="minorHAnsi" w:hAnsiTheme="minorHAnsi"/>
          <w:b/>
        </w:rPr>
      </w:pPr>
      <w:r w:rsidRPr="00A441F4">
        <w:rPr>
          <w:rFonts w:asciiTheme="minorHAnsi" w:hAnsiTheme="minorHAnsi"/>
          <w:b/>
        </w:rPr>
        <w:t>druk nr 18</w:t>
      </w:r>
    </w:p>
    <w:p w:rsidR="00AB1B96" w:rsidRPr="00A441F4" w:rsidRDefault="00AB1B96" w:rsidP="00AB1B96">
      <w:pPr>
        <w:rPr>
          <w:rFonts w:asciiTheme="minorHAnsi" w:hAnsiTheme="minorHAnsi"/>
          <w:sz w:val="22"/>
          <w:szCs w:val="22"/>
        </w:rPr>
      </w:pPr>
      <w:r w:rsidRPr="00A441F4">
        <w:rPr>
          <w:rFonts w:asciiTheme="minorHAnsi" w:hAnsiTheme="minorHAnsi"/>
          <w:i/>
          <w:sz w:val="22"/>
          <w:szCs w:val="22"/>
        </w:rPr>
        <w:t>Znak sprawy: T</w:t>
      </w:r>
      <w:r w:rsidR="00C06A2D">
        <w:rPr>
          <w:rFonts w:asciiTheme="minorHAnsi" w:hAnsiTheme="minorHAnsi"/>
          <w:i/>
          <w:sz w:val="22"/>
          <w:szCs w:val="22"/>
        </w:rPr>
        <w:t>O-250-13</w:t>
      </w:r>
      <w:r w:rsidR="00A441F4" w:rsidRPr="00A441F4">
        <w:rPr>
          <w:rFonts w:asciiTheme="minorHAnsi" w:hAnsiTheme="minorHAnsi"/>
          <w:i/>
          <w:sz w:val="22"/>
          <w:szCs w:val="22"/>
        </w:rPr>
        <w:t>TA/17/KO</w:t>
      </w:r>
    </w:p>
    <w:p w:rsidR="00AB1B96" w:rsidRPr="00A441F4" w:rsidRDefault="00AB1B96" w:rsidP="00AB1B96">
      <w:pPr>
        <w:jc w:val="center"/>
        <w:rPr>
          <w:rFonts w:asciiTheme="minorHAnsi" w:hAnsiTheme="minorHAnsi"/>
          <w:b/>
        </w:rPr>
      </w:pPr>
    </w:p>
    <w:p w:rsidR="00AB1B96" w:rsidRPr="00A441F4" w:rsidRDefault="00CD3701" w:rsidP="00AB1B96">
      <w:pPr>
        <w:jc w:val="center"/>
        <w:rPr>
          <w:rFonts w:asciiTheme="minorHAnsi" w:hAnsiTheme="minorHAnsi"/>
          <w:b/>
          <w:sz w:val="28"/>
          <w:szCs w:val="28"/>
        </w:rPr>
      </w:pPr>
      <w:r w:rsidRPr="00A441F4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A441F4">
        <w:rPr>
          <w:rFonts w:asciiTheme="minorHAnsi" w:hAnsiTheme="minorHAnsi"/>
          <w:b/>
          <w:sz w:val="28"/>
          <w:szCs w:val="28"/>
        </w:rPr>
        <w:t>OFERT</w:t>
      </w:r>
    </w:p>
    <w:p w:rsidR="00AB1B96" w:rsidRPr="00A441F4" w:rsidRDefault="00CD3701" w:rsidP="00AB1B96">
      <w:pPr>
        <w:jc w:val="center"/>
        <w:rPr>
          <w:rFonts w:asciiTheme="minorHAnsi" w:hAnsiTheme="minorHAnsi"/>
          <w:b/>
          <w:sz w:val="24"/>
          <w:szCs w:val="24"/>
        </w:rPr>
      </w:pPr>
      <w:r w:rsidRPr="00A441F4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A441F4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A441F4" w:rsidRDefault="00AB1B96" w:rsidP="00AB1B96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A441F4">
        <w:rPr>
          <w:rFonts w:asciiTheme="minorHAnsi" w:hAnsiTheme="minorHAnsi"/>
          <w:b/>
          <w:sz w:val="24"/>
          <w:szCs w:val="24"/>
        </w:rPr>
        <w:t>Nazwa i adres Zamawiającego:</w:t>
      </w:r>
    </w:p>
    <w:p w:rsidR="00AB1B96" w:rsidRPr="00A441F4" w:rsidRDefault="00AB1B96" w:rsidP="00AB1B9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Instytut Techniki Budowlanej ul. Filtrowa 1, 00-611 Warszawa</w:t>
      </w:r>
    </w:p>
    <w:p w:rsidR="00AB1B96" w:rsidRPr="00A441F4" w:rsidRDefault="00AB1B96" w:rsidP="00AB1B96">
      <w:pPr>
        <w:ind w:left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Telefon </w:t>
      </w:r>
      <w:r w:rsidR="00CD3701" w:rsidRPr="00A441F4">
        <w:rPr>
          <w:rFonts w:asciiTheme="minorHAnsi" w:hAnsiTheme="minorHAnsi"/>
          <w:sz w:val="24"/>
          <w:szCs w:val="24"/>
        </w:rPr>
        <w:t>22 56 64 324</w:t>
      </w:r>
      <w:r w:rsidRPr="00A441F4">
        <w:rPr>
          <w:rFonts w:asciiTheme="minorHAnsi" w:hAnsiTheme="minorHAnsi"/>
          <w:sz w:val="24"/>
          <w:szCs w:val="24"/>
        </w:rPr>
        <w:t xml:space="preserve">  faks </w:t>
      </w:r>
      <w:r w:rsidR="00CD3701" w:rsidRPr="00A441F4">
        <w:rPr>
          <w:rFonts w:asciiTheme="minorHAnsi" w:hAnsiTheme="minorHAnsi"/>
          <w:sz w:val="24"/>
          <w:szCs w:val="24"/>
        </w:rPr>
        <w:t>22 56 64 164</w:t>
      </w:r>
    </w:p>
    <w:p w:rsidR="00AB1B96" w:rsidRPr="00A441F4" w:rsidRDefault="00AB1B96" w:rsidP="00AB1B96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A441F4">
        <w:rPr>
          <w:rFonts w:asciiTheme="minorHAnsi" w:hAnsiTheme="minorHAnsi"/>
          <w:b/>
          <w:sz w:val="24"/>
          <w:szCs w:val="24"/>
        </w:rPr>
        <w:t>Przedmiot zamówienia:</w:t>
      </w:r>
    </w:p>
    <w:p w:rsidR="00501DFA" w:rsidRPr="00A441F4" w:rsidRDefault="009E1236" w:rsidP="00A441F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A441F4">
        <w:rPr>
          <w:rFonts w:asciiTheme="minorHAnsi" w:hAnsiTheme="minorHAnsi"/>
          <w:sz w:val="24"/>
          <w:szCs w:val="24"/>
        </w:rPr>
        <w:t xml:space="preserve">1) </w:t>
      </w:r>
      <w:r w:rsidR="00A441F4">
        <w:rPr>
          <w:rFonts w:asciiTheme="minorHAnsi" w:hAnsiTheme="minorHAnsi"/>
          <w:sz w:val="24"/>
          <w:szCs w:val="24"/>
        </w:rPr>
        <w:t>D</w:t>
      </w:r>
      <w:r w:rsidR="0095649C" w:rsidRPr="00A441F4">
        <w:rPr>
          <w:rFonts w:asciiTheme="minorHAnsi" w:hAnsiTheme="minorHAnsi"/>
          <w:sz w:val="24"/>
          <w:szCs w:val="24"/>
        </w:rPr>
        <w:t>ostawa</w:t>
      </w:r>
      <w:r w:rsidR="00501DFA" w:rsidRPr="00A441F4">
        <w:rPr>
          <w:rFonts w:asciiTheme="minorHAnsi" w:hAnsiTheme="minorHAnsi"/>
          <w:sz w:val="24"/>
          <w:szCs w:val="24"/>
        </w:rPr>
        <w:t xml:space="preserve"> i uruchomienie komory do badania mrozoodporności </w:t>
      </w:r>
      <w:r w:rsidR="006F6D3D" w:rsidRPr="00A441F4">
        <w:rPr>
          <w:rFonts w:asciiTheme="minorHAnsi" w:hAnsiTheme="minorHAnsi"/>
          <w:sz w:val="24"/>
          <w:szCs w:val="24"/>
        </w:rPr>
        <w:t xml:space="preserve">pokryć dachowych z </w:t>
      </w:r>
      <w:r w:rsidR="00501DFA" w:rsidRPr="00A441F4">
        <w:rPr>
          <w:rFonts w:asciiTheme="minorHAnsi" w:hAnsiTheme="minorHAnsi"/>
          <w:sz w:val="24"/>
          <w:szCs w:val="24"/>
        </w:rPr>
        <w:t>dachówek</w:t>
      </w:r>
      <w:r w:rsidR="0095649C" w:rsidRPr="00A441F4">
        <w:rPr>
          <w:rFonts w:asciiTheme="minorHAnsi" w:hAnsiTheme="minorHAnsi"/>
          <w:sz w:val="24"/>
          <w:szCs w:val="24"/>
        </w:rPr>
        <w:t xml:space="preserve"> </w:t>
      </w:r>
      <w:r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ceramicznych, cementowych, </w:t>
      </w:r>
      <w:r w:rsidR="00501DFA"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izolacji podpłytkowych, hydroizolacyjnych powłok </w:t>
      </w:r>
      <w:r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polimerowych, </w:t>
      </w:r>
      <w:r w:rsidR="00A441F4" w:rsidRPr="00A441F4">
        <w:rPr>
          <w:rFonts w:asciiTheme="minorHAnsi" w:eastAsiaTheme="minorHAnsi" w:hAnsiTheme="minorHAnsi"/>
          <w:sz w:val="24"/>
          <w:szCs w:val="24"/>
          <w:lang w:eastAsia="en-US"/>
        </w:rPr>
        <w:t>polimerowo-cementowych</w:t>
      </w:r>
      <w:r w:rsidR="00501DFA" w:rsidRPr="00A441F4">
        <w:rPr>
          <w:rFonts w:asciiTheme="minorHAnsi" w:eastAsiaTheme="minorHAnsi" w:hAnsiTheme="minorHAnsi"/>
          <w:sz w:val="24"/>
          <w:szCs w:val="24"/>
          <w:lang w:eastAsia="en-US"/>
        </w:rPr>
        <w:t>, cementowych wg następujących metod badawczych:</w:t>
      </w:r>
    </w:p>
    <w:p w:rsidR="00F0500E" w:rsidRPr="00A441F4" w:rsidRDefault="00F0500E" w:rsidP="00A441F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A441F4">
        <w:rPr>
          <w:rFonts w:asciiTheme="minorHAnsi" w:hAnsiTheme="minorHAnsi"/>
          <w:sz w:val="24"/>
          <w:szCs w:val="24"/>
          <w:lang w:val="en-US"/>
        </w:rPr>
        <w:t xml:space="preserve">EN 14891:2017 </w:t>
      </w:r>
    </w:p>
    <w:p w:rsidR="00F0500E" w:rsidRPr="00A441F4" w:rsidRDefault="00F0500E" w:rsidP="00A441F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A441F4">
        <w:rPr>
          <w:rFonts w:asciiTheme="minorHAnsi" w:hAnsiTheme="minorHAnsi"/>
          <w:sz w:val="24"/>
          <w:szCs w:val="24"/>
          <w:lang w:val="en-US"/>
        </w:rPr>
        <w:t>EN 14891:2012</w:t>
      </w:r>
    </w:p>
    <w:p w:rsidR="00F0500E" w:rsidRPr="00A441F4" w:rsidRDefault="00F0500E" w:rsidP="00A441F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A441F4">
        <w:rPr>
          <w:rFonts w:asciiTheme="minorHAnsi" w:hAnsiTheme="minorHAnsi"/>
          <w:sz w:val="24"/>
          <w:szCs w:val="24"/>
          <w:lang w:val="en-US"/>
        </w:rPr>
        <w:t>EN 491:2011 (E)</w:t>
      </w:r>
    </w:p>
    <w:p w:rsidR="00F0500E" w:rsidRPr="00A441F4" w:rsidRDefault="00F0500E" w:rsidP="00A441F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A441F4">
        <w:rPr>
          <w:rFonts w:asciiTheme="minorHAnsi" w:hAnsiTheme="minorHAnsi"/>
          <w:sz w:val="24"/>
          <w:szCs w:val="24"/>
          <w:lang w:val="en-US"/>
        </w:rPr>
        <w:t>EN 539-2:2013 (E)</w:t>
      </w:r>
    </w:p>
    <w:p w:rsidR="00F0500E" w:rsidRPr="00A441F4" w:rsidRDefault="00F0500E" w:rsidP="00A441F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 ZUAT-15/IV.13/2002</w:t>
      </w:r>
    </w:p>
    <w:p w:rsidR="00F0500E" w:rsidRPr="00A441F4" w:rsidRDefault="009E1236" w:rsidP="009E1236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2) </w:t>
      </w:r>
      <w:r w:rsidR="00F0500E" w:rsidRPr="00A441F4">
        <w:rPr>
          <w:rFonts w:asciiTheme="minorHAnsi" w:hAnsiTheme="minorHAnsi"/>
          <w:sz w:val="24"/>
          <w:szCs w:val="24"/>
        </w:rPr>
        <w:t>Gabaryty i konstrukcja komory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Komora badawcza o wymiarach 400 mm (gł.) x 820 mm (szer.) x 670 mm (wys.)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Wymiary komory 1200 mm (gł.) x 1500 (szer.) x 1400 (wys.)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ind w:right="-142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Komora wewnętrzna i zewnętrzna wyko</w:t>
      </w:r>
      <w:r w:rsidR="009E1236" w:rsidRPr="00A441F4">
        <w:rPr>
          <w:rFonts w:asciiTheme="minorHAnsi" w:hAnsiTheme="minorHAnsi"/>
          <w:sz w:val="24"/>
          <w:szCs w:val="24"/>
        </w:rPr>
        <w:t>nana jest ze stali nierdzewnej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Rama konstrukcyjna i zbiornik buforowy</w:t>
      </w:r>
      <w:r w:rsidR="009E1236" w:rsidRPr="00A441F4">
        <w:rPr>
          <w:rFonts w:asciiTheme="minorHAnsi" w:hAnsiTheme="minorHAnsi"/>
          <w:sz w:val="24"/>
          <w:szCs w:val="24"/>
        </w:rPr>
        <w:t xml:space="preserve"> w całości ze stali nierdzewnej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Izolację termiczną przestrzeni badawczej </w:t>
      </w:r>
      <w:r w:rsidR="009E1236" w:rsidRPr="00A441F4">
        <w:rPr>
          <w:rFonts w:asciiTheme="minorHAnsi" w:hAnsiTheme="minorHAnsi"/>
          <w:sz w:val="24"/>
          <w:szCs w:val="24"/>
        </w:rPr>
        <w:t>maja zapewniać</w:t>
      </w:r>
      <w:r w:rsidRPr="00A441F4">
        <w:rPr>
          <w:rFonts w:asciiTheme="minorHAnsi" w:hAnsiTheme="minorHAnsi"/>
          <w:sz w:val="24"/>
          <w:szCs w:val="24"/>
        </w:rPr>
        <w:t xml:space="preserve"> płyty z rdzeniem poliuretanowym pokrytym obustronnie blachą nierdzewną</w:t>
      </w:r>
    </w:p>
    <w:p w:rsidR="00F0500E" w:rsidRPr="00A441F4" w:rsidRDefault="009E1236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Konstrukcja</w:t>
      </w:r>
      <w:r w:rsidR="00F0500E" w:rsidRPr="00A441F4">
        <w:rPr>
          <w:rFonts w:asciiTheme="minorHAnsi" w:hAnsiTheme="minorHAnsi"/>
          <w:sz w:val="24"/>
          <w:szCs w:val="24"/>
        </w:rPr>
        <w:t xml:space="preserve"> części izolowanej termicznie pozbawiona mostków cieplnych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Przylgnia pod uszczelką grzana w celu uniknięcia przymarzania uszczelki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Ażurowe ruszty na próbki zgodne z normami badawczymi zapewniające rozkład powietrza w komorze badawczej</w:t>
      </w:r>
    </w:p>
    <w:p w:rsidR="00FE1A94" w:rsidRPr="00A441F4" w:rsidRDefault="009E1236" w:rsidP="009E1236">
      <w:pPr>
        <w:pStyle w:val="Akapitzlist"/>
        <w:ind w:left="360" w:hanging="360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3) </w:t>
      </w:r>
      <w:r w:rsidR="0095649C" w:rsidRPr="00A441F4">
        <w:rPr>
          <w:rFonts w:asciiTheme="minorHAnsi" w:hAnsiTheme="minorHAnsi"/>
          <w:sz w:val="24"/>
          <w:szCs w:val="24"/>
        </w:rPr>
        <w:t>Zakresy</w:t>
      </w:r>
      <w:r w:rsidR="00F0500E" w:rsidRPr="00A441F4">
        <w:rPr>
          <w:rFonts w:asciiTheme="minorHAnsi" w:hAnsiTheme="minorHAnsi"/>
          <w:sz w:val="24"/>
          <w:szCs w:val="24"/>
        </w:rPr>
        <w:t xml:space="preserve"> i dokładność pomiaru</w:t>
      </w:r>
      <w:r w:rsidR="0095649C" w:rsidRPr="00A441F4">
        <w:rPr>
          <w:rFonts w:asciiTheme="minorHAnsi" w:hAnsiTheme="minorHAnsi"/>
          <w:sz w:val="24"/>
          <w:szCs w:val="24"/>
        </w:rPr>
        <w:t>:</w:t>
      </w:r>
      <w:r w:rsidR="0095649C"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Zakres temperatur badawczych od -25 °C do +30°C </w:t>
      </w:r>
    </w:p>
    <w:p w:rsidR="00F0500E" w:rsidRPr="00A441F4" w:rsidRDefault="00F0500E" w:rsidP="00F0500E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Stabilność temperatury +/-1.5 °C</w:t>
      </w:r>
    </w:p>
    <w:p w:rsidR="006F6D3D" w:rsidRPr="00A441F4" w:rsidRDefault="009E1236" w:rsidP="009E1236">
      <w:pPr>
        <w:pStyle w:val="Akapitzlist"/>
        <w:ind w:left="360" w:hanging="360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4) </w:t>
      </w:r>
      <w:r w:rsid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Inne ważne cechy i </w:t>
      </w:r>
      <w:r w:rsidR="006F6D3D"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 wymagania: </w:t>
      </w:r>
    </w:p>
    <w:p w:rsidR="006F6D3D" w:rsidRPr="00A441F4" w:rsidRDefault="006F6D3D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Automatyczne prowadzenie cykli badawczych wg wymogów konkretnych norm lub procedur</w:t>
      </w:r>
    </w:p>
    <w:p w:rsidR="006F6D3D" w:rsidRPr="00A441F4" w:rsidRDefault="006F6D3D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Możliwość ustawiania ilości cykli, rejestracja ilości wykonanych cykli badawczych (z pamięcią w momencie zaniku zasilnia)</w:t>
      </w:r>
    </w:p>
    <w:p w:rsidR="006F6D3D" w:rsidRPr="00A441F4" w:rsidRDefault="009E1236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Rejestracja zmian</w:t>
      </w:r>
      <w:r w:rsidR="006F6D3D" w:rsidRPr="00A441F4">
        <w:rPr>
          <w:rFonts w:asciiTheme="minorHAnsi" w:hAnsiTheme="minorHAnsi"/>
          <w:sz w:val="24"/>
          <w:szCs w:val="24"/>
        </w:rPr>
        <w:t xml:space="preserve"> temperatury w czasie (zapis elektroniczny z możliwością wykonania wykresu)</w:t>
      </w:r>
    </w:p>
    <w:p w:rsidR="006F6D3D" w:rsidRPr="00A441F4" w:rsidRDefault="006F6D3D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Ciągła cyrkulacja powietrza w cyklach powietrznych zapewnia maksymalną jednorodność rozkładu temperatur </w:t>
      </w:r>
    </w:p>
    <w:p w:rsidR="006F6D3D" w:rsidRPr="00A441F4" w:rsidRDefault="006F6D3D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Woda pracuje w obiegu zamkniętym</w:t>
      </w:r>
    </w:p>
    <w:p w:rsidR="006F6D3D" w:rsidRPr="00A441F4" w:rsidRDefault="006F6D3D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W fazie mrożenia woda w zbiorniku buforowym jest zabezpieczona </w:t>
      </w:r>
      <w:r w:rsidR="009E1236" w:rsidRPr="00A441F4">
        <w:rPr>
          <w:rFonts w:asciiTheme="minorHAnsi" w:hAnsiTheme="minorHAnsi"/>
          <w:sz w:val="24"/>
          <w:szCs w:val="24"/>
        </w:rPr>
        <w:t>przed zamarzaniem</w:t>
      </w:r>
    </w:p>
    <w:p w:rsidR="00F0500E" w:rsidRPr="00A441F4" w:rsidRDefault="006F6D3D" w:rsidP="00597376">
      <w:pPr>
        <w:pStyle w:val="Bezodstpw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Zbiornik buforowy wyposażony jest w stabilizację temperatury wody (grzanie i chłodzenie)</w:t>
      </w:r>
    </w:p>
    <w:p w:rsidR="006F6D3D" w:rsidRPr="00A441F4" w:rsidRDefault="005E38A8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lastRenderedPageBreak/>
        <w:t xml:space="preserve">Kontrola ilości wody </w:t>
      </w:r>
      <w:r w:rsidR="006F6D3D"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w zbiorniku buforowym </w:t>
      </w:r>
      <w:r w:rsidRPr="00A441F4">
        <w:rPr>
          <w:rFonts w:asciiTheme="minorHAnsi" w:eastAsia="Calibri" w:hAnsiTheme="minorHAnsi"/>
          <w:sz w:val="24"/>
          <w:szCs w:val="24"/>
          <w:lang w:eastAsia="en-US"/>
        </w:rPr>
        <w:t>przez</w:t>
      </w:r>
      <w:r w:rsidR="006F6D3D"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 czujniki poziomu wody, automatyczne uzupełnienie wody z sieci</w:t>
      </w:r>
    </w:p>
    <w:p w:rsidR="006F6D3D" w:rsidRPr="00A441F4" w:rsidRDefault="006F6D3D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Zbiornik buforowy wyposażony jest w układ mieszający zapewniający jednorodność rozkładu temperatury w zbiorniku, aktualna temperatura kontrolowana jest przez czujkę temperaturową (użytkownik ma możliwość bieżącej i historycznej weryfikacji tego parametru)</w:t>
      </w:r>
    </w:p>
    <w:p w:rsidR="006F6D3D" w:rsidRPr="00A441F4" w:rsidRDefault="006F6D3D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Woda ze zbiornika buforowego </w:t>
      </w:r>
      <w:r w:rsidR="005E38A8" w:rsidRPr="00A441F4">
        <w:rPr>
          <w:rFonts w:asciiTheme="minorHAnsi" w:eastAsia="Calibri" w:hAnsiTheme="minorHAnsi"/>
          <w:sz w:val="24"/>
          <w:szCs w:val="24"/>
          <w:lang w:eastAsia="en-US"/>
        </w:rPr>
        <w:t>ma być</w:t>
      </w:r>
      <w:r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 w sposób automatyczny wlewana do przestrzeni badawczej i dzięki specjalnemu układowi hydraulicznemu jest ciągle mieszana w celu utrzymania jednorodnego rozkładu temperatur w całej przestrzeni </w:t>
      </w:r>
    </w:p>
    <w:p w:rsidR="006F6D3D" w:rsidRPr="00A441F4" w:rsidRDefault="006F6D3D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Konstrukcja zbiornika na wodę zapewnia łatwy dostęp do czyszczenia</w:t>
      </w:r>
    </w:p>
    <w:p w:rsidR="006F6D3D" w:rsidRPr="00A441F4" w:rsidRDefault="006F6D3D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Wysokość słupa wody jest w prosty i wygodny sposób zadawana z poziomu sterownika bez konieczności mechanicznej ingerencji w urządzenie</w:t>
      </w:r>
    </w:p>
    <w:p w:rsidR="006F6D3D" w:rsidRPr="00A441F4" w:rsidRDefault="006F6D3D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System automatycznego zamykania i otwierania pokrywy komory</w:t>
      </w:r>
    </w:p>
    <w:p w:rsidR="006F6D3D" w:rsidRPr="00A441F4" w:rsidRDefault="00597376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M</w:t>
      </w:r>
      <w:r w:rsidR="006F6D3D" w:rsidRPr="00A441F4">
        <w:rPr>
          <w:rFonts w:asciiTheme="minorHAnsi" w:eastAsia="Calibri" w:hAnsiTheme="minorHAnsi"/>
          <w:sz w:val="24"/>
          <w:szCs w:val="24"/>
          <w:lang w:eastAsia="en-US"/>
        </w:rPr>
        <w:t>ożliwość zapr</w:t>
      </w:r>
      <w:r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ogramowania </w:t>
      </w:r>
      <w:r w:rsidR="006F6D3D"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cykli badawczych o innych parametrach niż wynikające </w:t>
      </w:r>
      <w:r w:rsidRPr="00A441F4">
        <w:rPr>
          <w:rFonts w:asciiTheme="minorHAnsi" w:eastAsia="Calibri" w:hAnsiTheme="minorHAnsi"/>
          <w:sz w:val="24"/>
          <w:szCs w:val="24"/>
          <w:lang w:eastAsia="en-US"/>
        </w:rPr>
        <w:t>z podanych norm</w:t>
      </w:r>
      <w:r w:rsidR="006F6D3D" w:rsidRPr="00A441F4">
        <w:rPr>
          <w:rFonts w:asciiTheme="minorHAnsi" w:eastAsia="Calibri" w:hAnsiTheme="minorHAnsi"/>
          <w:sz w:val="24"/>
          <w:szCs w:val="24"/>
          <w:lang w:eastAsia="en-US"/>
        </w:rPr>
        <w:t xml:space="preserve"> i procedur badawczych</w:t>
      </w:r>
    </w:p>
    <w:p w:rsidR="005F7F98" w:rsidRPr="00A441F4" w:rsidRDefault="005F7F98" w:rsidP="00597376">
      <w:pPr>
        <w:numPr>
          <w:ilvl w:val="0"/>
          <w:numId w:val="5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Zasilanie 400V, 50 Hz</w:t>
      </w:r>
    </w:p>
    <w:p w:rsidR="00B007F2" w:rsidRPr="00A441F4" w:rsidRDefault="00597376" w:rsidP="00597376">
      <w:pPr>
        <w:rPr>
          <w:rFonts w:asciiTheme="minorHAnsi" w:eastAsiaTheme="minorHAnsi" w:hAnsiTheme="minorHAnsi"/>
          <w:sz w:val="24"/>
          <w:szCs w:val="24"/>
          <w:lang w:eastAsia="en-US"/>
        </w:rPr>
      </w:pPr>
      <w:r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5) </w:t>
      </w:r>
      <w:r w:rsidR="00AD73B3" w:rsidRPr="00A441F4">
        <w:rPr>
          <w:rFonts w:asciiTheme="minorHAnsi" w:eastAsiaTheme="minorHAnsi" w:hAnsiTheme="minorHAnsi"/>
          <w:sz w:val="24"/>
          <w:szCs w:val="24"/>
          <w:lang w:eastAsia="en-US"/>
        </w:rPr>
        <w:t>Wymagane funkcje sterowania i oprogramowania :</w:t>
      </w:r>
      <w:r w:rsidR="0095649C" w:rsidRPr="00A441F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:rsidR="00B007F2" w:rsidRPr="00A441F4" w:rsidRDefault="00597376" w:rsidP="00A441F4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Przebieg</w:t>
      </w:r>
      <w:r w:rsidR="00B007F2" w:rsidRPr="00A441F4">
        <w:rPr>
          <w:rFonts w:asciiTheme="minorHAnsi" w:hAnsiTheme="minorHAnsi"/>
          <w:sz w:val="24"/>
          <w:szCs w:val="24"/>
        </w:rPr>
        <w:t xml:space="preserve"> cykli badawczych </w:t>
      </w:r>
      <w:r w:rsidRPr="00A441F4">
        <w:rPr>
          <w:rFonts w:asciiTheme="minorHAnsi" w:hAnsiTheme="minorHAnsi"/>
          <w:sz w:val="24"/>
          <w:szCs w:val="24"/>
        </w:rPr>
        <w:t>kontroluje</w:t>
      </w:r>
      <w:r w:rsidR="00B007F2" w:rsidRPr="00A441F4">
        <w:rPr>
          <w:rFonts w:asciiTheme="minorHAnsi" w:hAnsiTheme="minorHAnsi"/>
          <w:sz w:val="24"/>
          <w:szCs w:val="24"/>
        </w:rPr>
        <w:t xml:space="preserve"> mikroprocesorowy swobodnie programowalny sterownik typu PLC wraz z oprogramowaniem wizualizującym. System </w:t>
      </w:r>
      <w:r w:rsidRPr="00A441F4">
        <w:rPr>
          <w:rFonts w:asciiTheme="minorHAnsi" w:hAnsiTheme="minorHAnsi"/>
          <w:sz w:val="24"/>
          <w:szCs w:val="24"/>
        </w:rPr>
        <w:t>wizualizacji poprzez panel</w:t>
      </w:r>
      <w:r w:rsidR="00B007F2" w:rsidRPr="00A441F4">
        <w:rPr>
          <w:rFonts w:asciiTheme="minorHAnsi" w:hAnsiTheme="minorHAnsi"/>
          <w:sz w:val="24"/>
          <w:szCs w:val="24"/>
        </w:rPr>
        <w:t xml:space="preserve"> </w:t>
      </w:r>
      <w:r w:rsidRPr="00A441F4">
        <w:rPr>
          <w:rFonts w:asciiTheme="minorHAnsi" w:hAnsiTheme="minorHAnsi"/>
          <w:sz w:val="24"/>
          <w:szCs w:val="24"/>
        </w:rPr>
        <w:t>operatorski (kolorowy</w:t>
      </w:r>
      <w:r w:rsidR="00B007F2" w:rsidRPr="00A441F4">
        <w:rPr>
          <w:rFonts w:asciiTheme="minorHAnsi" w:hAnsiTheme="minorHAnsi"/>
          <w:sz w:val="24"/>
          <w:szCs w:val="24"/>
        </w:rPr>
        <w:t xml:space="preserve"> ekran dotykowy) podaje informacje o procesie na ekranie. Wizualizacja stanu procesu technologicznego na ekranie m</w:t>
      </w:r>
      <w:r w:rsidR="00AD73B3" w:rsidRPr="00A441F4">
        <w:rPr>
          <w:rFonts w:asciiTheme="minorHAnsi" w:hAnsiTheme="minorHAnsi"/>
          <w:sz w:val="24"/>
          <w:szCs w:val="24"/>
        </w:rPr>
        <w:t>a</w:t>
      </w:r>
      <w:r w:rsidR="00B007F2" w:rsidRPr="00A441F4">
        <w:rPr>
          <w:rFonts w:asciiTheme="minorHAnsi" w:hAnsiTheme="minorHAnsi"/>
          <w:sz w:val="24"/>
          <w:szCs w:val="24"/>
        </w:rPr>
        <w:t xml:space="preserve"> zawierać między innymi</w:t>
      </w:r>
      <w:r w:rsidR="00A441F4">
        <w:rPr>
          <w:rFonts w:asciiTheme="minorHAnsi" w:hAnsiTheme="minorHAnsi"/>
          <w:sz w:val="24"/>
          <w:szCs w:val="24"/>
        </w:rPr>
        <w:t>:</w:t>
      </w:r>
    </w:p>
    <w:p w:rsidR="00B007F2" w:rsidRPr="00A441F4" w:rsidRDefault="00B007F2" w:rsidP="00597376">
      <w:pPr>
        <w:numPr>
          <w:ilvl w:val="0"/>
          <w:numId w:val="7"/>
        </w:numPr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schemat technologiczny komory i jej podzespołów</w:t>
      </w:r>
    </w:p>
    <w:p w:rsidR="00B007F2" w:rsidRPr="00A441F4" w:rsidRDefault="00B007F2" w:rsidP="00597376">
      <w:pPr>
        <w:numPr>
          <w:ilvl w:val="0"/>
          <w:numId w:val="7"/>
        </w:num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stany napędów</w:t>
      </w:r>
    </w:p>
    <w:p w:rsidR="00B007F2" w:rsidRPr="00A441F4" w:rsidRDefault="00B007F2" w:rsidP="00597376">
      <w:pPr>
        <w:numPr>
          <w:ilvl w:val="0"/>
          <w:numId w:val="7"/>
        </w:num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wartości pomiarów i parametrów technologicznych</w:t>
      </w:r>
    </w:p>
    <w:p w:rsidR="00B007F2" w:rsidRPr="00A441F4" w:rsidRDefault="00B007F2" w:rsidP="00597376">
      <w:pPr>
        <w:numPr>
          <w:ilvl w:val="0"/>
          <w:numId w:val="7"/>
        </w:num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stan procesu</w:t>
      </w:r>
    </w:p>
    <w:p w:rsidR="00B007F2" w:rsidRPr="00A441F4" w:rsidRDefault="00B007F2" w:rsidP="00597376">
      <w:pPr>
        <w:numPr>
          <w:ilvl w:val="0"/>
          <w:numId w:val="7"/>
        </w:num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stany alarmowe</w:t>
      </w:r>
    </w:p>
    <w:p w:rsidR="00B007F2" w:rsidRPr="00A441F4" w:rsidRDefault="00B007F2" w:rsidP="00A441F4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441F4">
        <w:rPr>
          <w:rFonts w:asciiTheme="minorHAnsi" w:eastAsia="Calibri" w:hAnsiTheme="minorHAnsi"/>
          <w:sz w:val="24"/>
          <w:szCs w:val="24"/>
          <w:lang w:eastAsia="en-US"/>
        </w:rPr>
        <w:t>Oprogramowanie ma gwarantować laborantowi prostą i wygodną obsługę maszyny badawczej poprzez intuicyjne zmiany parametrów badawczych takich jak: temperatura, czas, ilość cykli badawczych. W trakcie realizacji procesu badawczego mają być rejestrowane dane wynikowe. Program ma zapewnić możliwość dalszej obróbki danych w formie tabelarycznej lub graficznej (przenoszenie danych za pomocą pendrive’a w formacie excela).</w:t>
      </w:r>
    </w:p>
    <w:p w:rsidR="0076049A" w:rsidRPr="00A441F4" w:rsidRDefault="00597376" w:rsidP="00597376">
      <w:pPr>
        <w:pStyle w:val="Akapitzlist"/>
        <w:ind w:left="360" w:hanging="360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6) </w:t>
      </w:r>
      <w:r w:rsidR="0076049A" w:rsidRPr="00A441F4">
        <w:rPr>
          <w:rFonts w:asciiTheme="minorHAnsi" w:hAnsiTheme="minorHAnsi"/>
          <w:sz w:val="24"/>
          <w:szCs w:val="24"/>
        </w:rPr>
        <w:t>Obowiązki po stronie Wykonawcy:</w:t>
      </w:r>
    </w:p>
    <w:p w:rsidR="0076049A" w:rsidRPr="00A441F4" w:rsidRDefault="0076049A" w:rsidP="00A441F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uruchomienie </w:t>
      </w:r>
      <w:r w:rsidR="004C702A" w:rsidRPr="00A441F4">
        <w:rPr>
          <w:rFonts w:asciiTheme="minorHAnsi" w:hAnsiTheme="minorHAnsi"/>
          <w:sz w:val="24"/>
          <w:szCs w:val="24"/>
        </w:rPr>
        <w:t>stanowiska</w:t>
      </w:r>
      <w:r w:rsidRPr="00A441F4">
        <w:rPr>
          <w:rFonts w:asciiTheme="minorHAnsi" w:hAnsiTheme="minorHAnsi"/>
          <w:sz w:val="24"/>
          <w:szCs w:val="24"/>
        </w:rPr>
        <w:t xml:space="preserve"> w laboratorium Zamawiającego, jednorazowe przeszkolenie pracowników Zamawiającego w zakresie obsługi urządzenia,</w:t>
      </w:r>
    </w:p>
    <w:p w:rsidR="0076049A" w:rsidRPr="00A441F4" w:rsidRDefault="0076049A" w:rsidP="00A441F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dostarczenie dokumentacji technicznej w języku polskim dotyczącej obsługi układu pomiarowego,</w:t>
      </w:r>
    </w:p>
    <w:p w:rsidR="0076049A" w:rsidRDefault="0076049A" w:rsidP="00A441F4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dostarczenie aktualnego świadectwa wzorcowania akredytowanego laborat</w:t>
      </w:r>
      <w:r w:rsidR="006F6D3D" w:rsidRPr="00A441F4">
        <w:rPr>
          <w:rFonts w:asciiTheme="minorHAnsi" w:hAnsiTheme="minorHAnsi"/>
          <w:sz w:val="24"/>
          <w:szCs w:val="24"/>
        </w:rPr>
        <w:t>orium dla czujników temperatury</w:t>
      </w:r>
      <w:r w:rsidRPr="00A441F4">
        <w:rPr>
          <w:rFonts w:asciiTheme="minorHAnsi" w:hAnsiTheme="minorHAnsi"/>
          <w:sz w:val="24"/>
          <w:szCs w:val="24"/>
        </w:rPr>
        <w:t>,</w:t>
      </w:r>
    </w:p>
    <w:p w:rsidR="00C06A2D" w:rsidRPr="00C06A2D" w:rsidRDefault="00C06A2D" w:rsidP="00A441F4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C06A2D">
        <w:rPr>
          <w:rFonts w:asciiTheme="minorHAnsi" w:hAnsiTheme="minorHAnsi"/>
          <w:sz w:val="24"/>
          <w:szCs w:val="24"/>
        </w:rPr>
        <w:t>udział Wykonawcy przy kalibracji urządzenia wykonanego przez Laboratorium Wzorcujące Zamawiającego</w:t>
      </w:r>
    </w:p>
    <w:p w:rsidR="00A441F4" w:rsidRPr="00C06A2D" w:rsidRDefault="00A441F4" w:rsidP="0095649C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:rsidR="0076049A" w:rsidRPr="00A441F4" w:rsidRDefault="004C702A" w:rsidP="0095649C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lastRenderedPageBreak/>
        <w:t xml:space="preserve">7) </w:t>
      </w:r>
      <w:r w:rsidR="006F6D3D" w:rsidRPr="00A441F4">
        <w:rPr>
          <w:rFonts w:asciiTheme="minorHAnsi" w:hAnsiTheme="minorHAnsi"/>
          <w:sz w:val="24"/>
          <w:szCs w:val="24"/>
        </w:rPr>
        <w:t>Gwarancja: min. 24</w:t>
      </w:r>
      <w:r w:rsidR="00C06A2D">
        <w:rPr>
          <w:rFonts w:asciiTheme="minorHAnsi" w:hAnsiTheme="minorHAnsi"/>
          <w:sz w:val="24"/>
          <w:szCs w:val="24"/>
        </w:rPr>
        <w:t xml:space="preserve"> miesięcy od daty dostawy i uruchomienia urządzenia</w:t>
      </w:r>
    </w:p>
    <w:p w:rsidR="0076049A" w:rsidRPr="00A441F4" w:rsidRDefault="004C702A" w:rsidP="0095649C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8) </w:t>
      </w:r>
      <w:r w:rsidR="0076049A" w:rsidRPr="00A441F4">
        <w:rPr>
          <w:rFonts w:asciiTheme="minorHAnsi" w:hAnsiTheme="minorHAnsi"/>
          <w:sz w:val="24"/>
          <w:szCs w:val="24"/>
        </w:rPr>
        <w:t>Czas dostawy: m</w:t>
      </w:r>
      <w:r w:rsidR="006F6D3D" w:rsidRPr="00A441F4">
        <w:rPr>
          <w:rFonts w:asciiTheme="minorHAnsi" w:hAnsiTheme="minorHAnsi"/>
          <w:sz w:val="24"/>
          <w:szCs w:val="24"/>
        </w:rPr>
        <w:t>ax. 1</w:t>
      </w:r>
      <w:r w:rsidR="00A441F4">
        <w:rPr>
          <w:rFonts w:asciiTheme="minorHAnsi" w:hAnsiTheme="minorHAnsi"/>
          <w:sz w:val="24"/>
          <w:szCs w:val="24"/>
        </w:rPr>
        <w:t>6</w:t>
      </w:r>
      <w:r w:rsidR="0076049A" w:rsidRPr="00A441F4">
        <w:rPr>
          <w:rFonts w:asciiTheme="minorHAnsi" w:hAnsiTheme="minorHAnsi"/>
          <w:sz w:val="24"/>
          <w:szCs w:val="24"/>
        </w:rPr>
        <w:t xml:space="preserve"> tygodni od daty złożenia zamówienia / podpisania umowy.</w:t>
      </w:r>
    </w:p>
    <w:p w:rsidR="00C06A2D" w:rsidRDefault="00A441F4" w:rsidP="00A441F4">
      <w:p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9) </w:t>
      </w:r>
      <w:r w:rsidR="0076049A" w:rsidRPr="00A441F4">
        <w:rPr>
          <w:rFonts w:asciiTheme="minorHAnsi" w:hAnsiTheme="minorHAnsi"/>
          <w:sz w:val="24"/>
          <w:szCs w:val="24"/>
        </w:rPr>
        <w:t>Czas reakcji serwisu</w:t>
      </w:r>
      <w:r>
        <w:rPr>
          <w:rFonts w:asciiTheme="minorHAnsi" w:hAnsiTheme="minorHAnsi"/>
          <w:sz w:val="24"/>
          <w:szCs w:val="24"/>
        </w:rPr>
        <w:t xml:space="preserve"> </w:t>
      </w:r>
      <w:r w:rsidR="0076049A" w:rsidRPr="00A441F4">
        <w:rPr>
          <w:rFonts w:asciiTheme="minorHAnsi" w:hAnsiTheme="minorHAnsi"/>
          <w:sz w:val="24"/>
          <w:szCs w:val="24"/>
        </w:rPr>
        <w:t xml:space="preserve"> na informację o usterce oraz określenie sposobu jej usunięcia wynosi 2 dni robocze.</w:t>
      </w:r>
    </w:p>
    <w:p w:rsidR="00A7085A" w:rsidRPr="00A441F4" w:rsidRDefault="00C06A2D" w:rsidP="00A441F4">
      <w:p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10) </w:t>
      </w:r>
      <w:r w:rsidR="0095649C" w:rsidRPr="00A441F4">
        <w:rPr>
          <w:rFonts w:asciiTheme="minorHAnsi" w:hAnsiTheme="minorHAnsi"/>
          <w:sz w:val="24"/>
          <w:szCs w:val="24"/>
        </w:rPr>
        <w:t xml:space="preserve"> </w:t>
      </w:r>
      <w:r w:rsidR="0076049A" w:rsidRPr="00A441F4">
        <w:rPr>
          <w:rFonts w:asciiTheme="minorHAnsi" w:hAnsiTheme="minorHAnsi"/>
          <w:sz w:val="24"/>
          <w:szCs w:val="24"/>
        </w:rPr>
        <w:t>Napr</w:t>
      </w:r>
      <w:r>
        <w:rPr>
          <w:rFonts w:asciiTheme="minorHAnsi" w:hAnsiTheme="minorHAnsi"/>
          <w:sz w:val="24"/>
          <w:szCs w:val="24"/>
        </w:rPr>
        <w:t xml:space="preserve">awa gwarancyjna realizowana będzie </w:t>
      </w:r>
      <w:r w:rsidR="0076049A" w:rsidRPr="00A441F4">
        <w:rPr>
          <w:rFonts w:asciiTheme="minorHAnsi" w:hAnsiTheme="minorHAnsi"/>
          <w:sz w:val="24"/>
          <w:szCs w:val="24"/>
        </w:rPr>
        <w:t xml:space="preserve"> w terminie 14 dni roboczych </w:t>
      </w:r>
      <w:r>
        <w:rPr>
          <w:rFonts w:asciiTheme="minorHAnsi" w:hAnsiTheme="minorHAnsi"/>
          <w:sz w:val="24"/>
          <w:szCs w:val="24"/>
        </w:rPr>
        <w:t>licząc od daty przyjęcia urządzenia</w:t>
      </w:r>
      <w:r w:rsidR="0076049A" w:rsidRPr="00A441F4">
        <w:rPr>
          <w:rFonts w:asciiTheme="minorHAnsi" w:hAnsiTheme="minorHAnsi"/>
          <w:sz w:val="24"/>
          <w:szCs w:val="24"/>
        </w:rPr>
        <w:t xml:space="preserve"> do naprawy / otrzymania zlecenia naprawy. Czas naprawy może ulec wydłużeniu w przypadku, gdy do naprawy wymagane jest sprowadzenie części zamiennych od pr</w:t>
      </w:r>
      <w:r>
        <w:rPr>
          <w:rFonts w:asciiTheme="minorHAnsi" w:hAnsiTheme="minorHAnsi"/>
          <w:sz w:val="24"/>
          <w:szCs w:val="24"/>
        </w:rPr>
        <w:t xml:space="preserve">oducenta lub przesłanie urządzenia do specjalistycznego serwisu </w:t>
      </w:r>
      <w:r w:rsidR="0076049A" w:rsidRPr="00A441F4">
        <w:rPr>
          <w:rFonts w:asciiTheme="minorHAnsi" w:hAnsiTheme="minorHAnsi"/>
          <w:sz w:val="24"/>
          <w:szCs w:val="24"/>
        </w:rPr>
        <w:t xml:space="preserve"> producenta.</w:t>
      </w:r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AB1B96" w:rsidRPr="00A441F4">
        <w:rPr>
          <w:rFonts w:asciiTheme="minorHAnsi" w:hAnsiTheme="minorHAnsi"/>
          <w:b/>
          <w:sz w:val="24"/>
          <w:szCs w:val="24"/>
        </w:rPr>
        <w:t>Miejsce realizacji zamówienia / dostawy:</w:t>
      </w:r>
      <w:r w:rsidR="00CD3701" w:rsidRPr="00A441F4">
        <w:rPr>
          <w:rFonts w:asciiTheme="minorHAnsi" w:hAnsiTheme="minorHAnsi"/>
          <w:b/>
          <w:sz w:val="24"/>
          <w:szCs w:val="24"/>
        </w:rPr>
        <w:t xml:space="preserve"> </w:t>
      </w:r>
      <w:r w:rsidR="00CD3701" w:rsidRPr="00C06A2D">
        <w:rPr>
          <w:rFonts w:asciiTheme="minorHAnsi" w:hAnsiTheme="minorHAnsi"/>
          <w:sz w:val="24"/>
          <w:szCs w:val="24"/>
        </w:rPr>
        <w:t>Wa</w:t>
      </w:r>
      <w:r w:rsidR="0095649C" w:rsidRPr="00C06A2D">
        <w:rPr>
          <w:rFonts w:asciiTheme="minorHAnsi" w:hAnsiTheme="minorHAnsi"/>
          <w:sz w:val="24"/>
          <w:szCs w:val="24"/>
        </w:rPr>
        <w:t>rszawa ul. Ksawerów 21 Zakład NZM</w:t>
      </w:r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AB1B96" w:rsidRPr="00A441F4">
        <w:rPr>
          <w:rFonts w:asciiTheme="minorHAnsi" w:hAnsiTheme="minorHAnsi"/>
          <w:b/>
          <w:sz w:val="24"/>
          <w:szCs w:val="24"/>
        </w:rPr>
        <w:t xml:space="preserve">Termin realizacji zamówienia: </w:t>
      </w:r>
      <w:r w:rsidR="004C702A" w:rsidRPr="00C06A2D">
        <w:rPr>
          <w:rFonts w:asciiTheme="minorHAnsi" w:hAnsiTheme="minorHAnsi"/>
          <w:sz w:val="24"/>
          <w:szCs w:val="24"/>
        </w:rPr>
        <w:t>16</w:t>
      </w:r>
      <w:r w:rsidR="00CD3701" w:rsidRPr="00C06A2D">
        <w:rPr>
          <w:rFonts w:asciiTheme="minorHAnsi" w:hAnsiTheme="minorHAnsi"/>
          <w:sz w:val="24"/>
          <w:szCs w:val="24"/>
        </w:rPr>
        <w:t xml:space="preserve"> tygodni</w:t>
      </w:r>
      <w:r w:rsidR="00C06A2D">
        <w:rPr>
          <w:rFonts w:asciiTheme="minorHAnsi" w:hAnsiTheme="minorHAnsi"/>
          <w:sz w:val="24"/>
          <w:szCs w:val="24"/>
        </w:rPr>
        <w:t xml:space="preserve"> od dnia podpisania umowy.</w:t>
      </w:r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5. </w:t>
      </w:r>
      <w:r w:rsidR="00AB1B96" w:rsidRPr="00A441F4">
        <w:rPr>
          <w:rFonts w:asciiTheme="minorHAnsi" w:hAnsiTheme="minorHAnsi"/>
          <w:b/>
          <w:sz w:val="24"/>
          <w:szCs w:val="24"/>
        </w:rPr>
        <w:t>Warunki udziału w konkursie ofert:</w:t>
      </w:r>
    </w:p>
    <w:p w:rsidR="00AB1B96" w:rsidRPr="00A441F4" w:rsidRDefault="00A7085A" w:rsidP="00A7085A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6. </w:t>
      </w:r>
      <w:r w:rsidR="00AB1B96" w:rsidRPr="00A441F4">
        <w:rPr>
          <w:rFonts w:asciiTheme="minorHAnsi" w:hAnsiTheme="minorHAnsi"/>
          <w:b/>
          <w:sz w:val="24"/>
          <w:szCs w:val="24"/>
        </w:rPr>
        <w:t>Ocena oferty:</w:t>
      </w:r>
    </w:p>
    <w:p w:rsidR="00AB1B96" w:rsidRPr="00A441F4" w:rsidRDefault="00CD3701" w:rsidP="00CD370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Kr</w:t>
      </w:r>
      <w:r w:rsidR="00A441F4">
        <w:rPr>
          <w:rFonts w:asciiTheme="minorHAnsi" w:hAnsiTheme="minorHAnsi"/>
          <w:sz w:val="24"/>
          <w:szCs w:val="24"/>
        </w:rPr>
        <w:t>yterium oceny ofert będzie cena (100%)</w:t>
      </w:r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7. </w:t>
      </w:r>
      <w:r w:rsidR="00AB1B96" w:rsidRPr="00A441F4">
        <w:rPr>
          <w:rFonts w:asciiTheme="minorHAnsi" w:hAnsiTheme="minorHAnsi"/>
          <w:b/>
          <w:sz w:val="24"/>
          <w:szCs w:val="24"/>
        </w:rPr>
        <w:t>Zastrzeżenie:</w:t>
      </w:r>
    </w:p>
    <w:p w:rsidR="00AB1B96" w:rsidRPr="00A441F4" w:rsidRDefault="00AB1B96" w:rsidP="00AB1B96">
      <w:pPr>
        <w:ind w:left="357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AB1B96" w:rsidRPr="00A441F4">
        <w:rPr>
          <w:rFonts w:asciiTheme="minorHAnsi" w:hAnsiTheme="minorHAnsi"/>
          <w:b/>
          <w:sz w:val="24"/>
          <w:szCs w:val="24"/>
        </w:rPr>
        <w:t>Miejsce, termin oraz forma składania ofert:</w:t>
      </w:r>
    </w:p>
    <w:p w:rsidR="00AB1B96" w:rsidRPr="00A441F4" w:rsidRDefault="00AB1B96" w:rsidP="00A7085A">
      <w:pPr>
        <w:pStyle w:val="Tekstpodstawowywcity2"/>
        <w:spacing w:after="0" w:line="240" w:lineRule="auto"/>
        <w:ind w:left="357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Ofertę należy złożyć w formie pisemnej, faksem na numer </w:t>
      </w:r>
      <w:r w:rsidR="006A606A" w:rsidRPr="00A441F4">
        <w:rPr>
          <w:rFonts w:asciiTheme="minorHAnsi" w:hAnsiTheme="minorHAnsi"/>
          <w:sz w:val="24"/>
          <w:szCs w:val="24"/>
        </w:rPr>
        <w:t>22 56 64 297</w:t>
      </w:r>
      <w:r w:rsidRPr="00A441F4">
        <w:rPr>
          <w:rFonts w:asciiTheme="minorHAnsi" w:hAnsiTheme="minorHAnsi"/>
          <w:sz w:val="24"/>
          <w:szCs w:val="24"/>
        </w:rPr>
        <w:t xml:space="preserve"> lub e-mailem na adres </w:t>
      </w:r>
      <w:r w:rsidR="006A606A" w:rsidRPr="00A441F4">
        <w:rPr>
          <w:rFonts w:asciiTheme="minorHAnsi" w:hAnsiTheme="minorHAnsi"/>
          <w:sz w:val="24"/>
          <w:szCs w:val="24"/>
        </w:rPr>
        <w:t>z.kowalczyk</w:t>
      </w:r>
      <w:r w:rsidR="00CD3701" w:rsidRPr="00A441F4">
        <w:rPr>
          <w:rFonts w:asciiTheme="minorHAnsi" w:hAnsiTheme="minorHAnsi"/>
          <w:sz w:val="24"/>
          <w:szCs w:val="24"/>
        </w:rPr>
        <w:t>@itb.pl</w:t>
      </w:r>
      <w:r w:rsidRPr="00A441F4">
        <w:rPr>
          <w:rFonts w:asciiTheme="minorHAnsi" w:hAnsiTheme="minorHAnsi"/>
          <w:sz w:val="24"/>
          <w:szCs w:val="24"/>
        </w:rPr>
        <w:t xml:space="preserve"> w terminie d</w:t>
      </w:r>
      <w:r w:rsidR="001D5130">
        <w:rPr>
          <w:rFonts w:asciiTheme="minorHAnsi" w:hAnsiTheme="minorHAnsi"/>
          <w:sz w:val="24"/>
          <w:szCs w:val="24"/>
        </w:rPr>
        <w:t>o dnia 21.07.2017r do godz. 15.00.</w:t>
      </w:r>
      <w:bookmarkStart w:id="0" w:name="_GoBack"/>
      <w:bookmarkEnd w:id="0"/>
    </w:p>
    <w:p w:rsidR="00AB1B96" w:rsidRPr="00A441F4" w:rsidRDefault="00A441F4" w:rsidP="00D56F3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9. </w:t>
      </w:r>
      <w:r w:rsidR="00AB1B96" w:rsidRPr="00A441F4">
        <w:rPr>
          <w:rFonts w:asciiTheme="minorHAnsi" w:hAnsiTheme="minorHAnsi"/>
          <w:b/>
          <w:sz w:val="24"/>
          <w:szCs w:val="24"/>
        </w:rPr>
        <w:t>Osoba do kontaktu z Wykonawcami:</w:t>
      </w:r>
    </w:p>
    <w:p w:rsidR="00AB1B96" w:rsidRPr="00A441F4" w:rsidRDefault="00AB1B96" w:rsidP="00AB1B9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Osobą uprawnioną do kontaktu z Wykonawcami jest:</w:t>
      </w:r>
    </w:p>
    <w:p w:rsidR="00AB1B96" w:rsidRPr="00A441F4" w:rsidRDefault="006A606A" w:rsidP="00AB1B9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>Zbigniew Kowalczyk</w:t>
      </w:r>
    </w:p>
    <w:p w:rsidR="00AB1B96" w:rsidRPr="00A441F4" w:rsidRDefault="00AB1B96" w:rsidP="00AB1B9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tel. </w:t>
      </w:r>
      <w:r w:rsidR="006A606A" w:rsidRPr="00A441F4">
        <w:rPr>
          <w:rFonts w:asciiTheme="minorHAnsi" w:hAnsiTheme="minorHAnsi"/>
          <w:sz w:val="24"/>
          <w:szCs w:val="24"/>
        </w:rPr>
        <w:t>661 403 311</w:t>
      </w:r>
    </w:p>
    <w:p w:rsidR="00AB1B96" w:rsidRPr="00A441F4" w:rsidRDefault="00AB1B96" w:rsidP="00AB1B9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A441F4">
        <w:rPr>
          <w:rFonts w:asciiTheme="minorHAnsi" w:hAnsiTheme="minorHAnsi"/>
          <w:sz w:val="24"/>
          <w:szCs w:val="24"/>
        </w:rPr>
        <w:t xml:space="preserve">faks </w:t>
      </w:r>
      <w:r w:rsidR="00CD3701" w:rsidRPr="00A441F4">
        <w:rPr>
          <w:rFonts w:asciiTheme="minorHAnsi" w:hAnsiTheme="minorHAnsi"/>
          <w:sz w:val="24"/>
          <w:szCs w:val="24"/>
        </w:rPr>
        <w:t>22 56 64 164</w:t>
      </w:r>
      <w:r w:rsidRPr="00A441F4">
        <w:rPr>
          <w:rFonts w:asciiTheme="minorHAnsi" w:hAnsiTheme="minorHAnsi"/>
          <w:sz w:val="24"/>
          <w:szCs w:val="24"/>
        </w:rPr>
        <w:t>.</w:t>
      </w:r>
    </w:p>
    <w:p w:rsidR="00AB1B96" w:rsidRPr="00C06A2D" w:rsidRDefault="00A441F4" w:rsidP="00AB1B9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C06A2D">
        <w:rPr>
          <w:rFonts w:asciiTheme="minorHAnsi" w:hAnsiTheme="minorHAnsi"/>
          <w:sz w:val="24"/>
          <w:szCs w:val="24"/>
        </w:rPr>
        <w:t xml:space="preserve">e-mail: </w:t>
      </w:r>
      <w:r w:rsidR="006A606A" w:rsidRPr="00C06A2D">
        <w:rPr>
          <w:rFonts w:asciiTheme="minorHAnsi" w:hAnsiTheme="minorHAnsi"/>
          <w:sz w:val="24"/>
          <w:szCs w:val="24"/>
        </w:rPr>
        <w:t>z.</w:t>
      </w:r>
      <w:r w:rsidRPr="00C06A2D">
        <w:rPr>
          <w:rFonts w:asciiTheme="minorHAnsi" w:hAnsiTheme="minorHAnsi"/>
          <w:sz w:val="24"/>
          <w:szCs w:val="24"/>
        </w:rPr>
        <w:t xml:space="preserve"> </w:t>
      </w:r>
      <w:r w:rsidR="006A606A" w:rsidRPr="00C06A2D">
        <w:rPr>
          <w:rFonts w:asciiTheme="minorHAnsi" w:hAnsiTheme="minorHAnsi"/>
          <w:sz w:val="24"/>
          <w:szCs w:val="24"/>
        </w:rPr>
        <w:t>kowalczyk</w:t>
      </w:r>
      <w:r w:rsidR="00CD3701" w:rsidRPr="00C06A2D">
        <w:rPr>
          <w:rFonts w:asciiTheme="minorHAnsi" w:hAnsiTheme="minorHAnsi"/>
          <w:sz w:val="24"/>
          <w:szCs w:val="24"/>
        </w:rPr>
        <w:t>@itb.pl</w:t>
      </w:r>
    </w:p>
    <w:sectPr w:rsidR="00AB1B96" w:rsidRPr="00C06A2D" w:rsidSect="00371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8D" w:rsidRDefault="00B9388D" w:rsidP="00A441F4">
      <w:pPr>
        <w:spacing w:after="0"/>
      </w:pPr>
      <w:r>
        <w:separator/>
      </w:r>
    </w:p>
  </w:endnote>
  <w:endnote w:type="continuationSeparator" w:id="0">
    <w:p w:rsidR="00B9388D" w:rsidRDefault="00B9388D" w:rsidP="00A44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4" w:rsidRDefault="00A44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4375"/>
      <w:docPartObj>
        <w:docPartGallery w:val="Page Numbers (Bottom of Page)"/>
        <w:docPartUnique/>
      </w:docPartObj>
    </w:sdtPr>
    <w:sdtEndPr/>
    <w:sdtContent>
      <w:p w:rsidR="00A441F4" w:rsidRDefault="00A441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83">
          <w:rPr>
            <w:noProof/>
          </w:rPr>
          <w:t>3</w:t>
        </w:r>
        <w:r>
          <w:fldChar w:fldCharType="end"/>
        </w:r>
      </w:p>
    </w:sdtContent>
  </w:sdt>
  <w:p w:rsidR="00A441F4" w:rsidRDefault="00A44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4" w:rsidRDefault="00A4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8D" w:rsidRDefault="00B9388D" w:rsidP="00A441F4">
      <w:pPr>
        <w:spacing w:after="0"/>
      </w:pPr>
      <w:r>
        <w:separator/>
      </w:r>
    </w:p>
  </w:footnote>
  <w:footnote w:type="continuationSeparator" w:id="0">
    <w:p w:rsidR="00B9388D" w:rsidRDefault="00B9388D" w:rsidP="00A44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4" w:rsidRDefault="00A44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4" w:rsidRDefault="00A44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4" w:rsidRDefault="00A44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764E80"/>
    <w:multiLevelType w:val="hybridMultilevel"/>
    <w:tmpl w:val="3ED250CE"/>
    <w:lvl w:ilvl="0" w:tplc="11AE8A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7B4E89"/>
    <w:multiLevelType w:val="hybridMultilevel"/>
    <w:tmpl w:val="0144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2587"/>
    <w:multiLevelType w:val="hybridMultilevel"/>
    <w:tmpl w:val="5344AD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44DEF"/>
    <w:multiLevelType w:val="hybridMultilevel"/>
    <w:tmpl w:val="F9C0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40D9"/>
    <w:multiLevelType w:val="hybridMultilevel"/>
    <w:tmpl w:val="7E6EA0CE"/>
    <w:lvl w:ilvl="0" w:tplc="9C4CB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D1DE7"/>
    <w:multiLevelType w:val="hybridMultilevel"/>
    <w:tmpl w:val="C5A4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A6B22"/>
    <w:multiLevelType w:val="hybridMultilevel"/>
    <w:tmpl w:val="923C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E6E97"/>
    <w:multiLevelType w:val="hybridMultilevel"/>
    <w:tmpl w:val="039A9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87D25"/>
    <w:rsid w:val="0019128A"/>
    <w:rsid w:val="001D5130"/>
    <w:rsid w:val="00371E24"/>
    <w:rsid w:val="00496F22"/>
    <w:rsid w:val="00497F20"/>
    <w:rsid w:val="004C702A"/>
    <w:rsid w:val="00501DFA"/>
    <w:rsid w:val="00597376"/>
    <w:rsid w:val="005D3CE6"/>
    <w:rsid w:val="005E38A8"/>
    <w:rsid w:val="005F2EF4"/>
    <w:rsid w:val="005F53B1"/>
    <w:rsid w:val="005F7F98"/>
    <w:rsid w:val="006A606A"/>
    <w:rsid w:val="006F6D3D"/>
    <w:rsid w:val="00712E60"/>
    <w:rsid w:val="0076049A"/>
    <w:rsid w:val="0095649C"/>
    <w:rsid w:val="009E1236"/>
    <w:rsid w:val="00A441F4"/>
    <w:rsid w:val="00A7085A"/>
    <w:rsid w:val="00AB1B96"/>
    <w:rsid w:val="00AD73B3"/>
    <w:rsid w:val="00B007F2"/>
    <w:rsid w:val="00B9388D"/>
    <w:rsid w:val="00C06A2D"/>
    <w:rsid w:val="00C16553"/>
    <w:rsid w:val="00CD3701"/>
    <w:rsid w:val="00CF11C8"/>
    <w:rsid w:val="00D0511E"/>
    <w:rsid w:val="00D56F33"/>
    <w:rsid w:val="00E41483"/>
    <w:rsid w:val="00F0500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0974"/>
  <w15:docId w15:val="{62378F82-EA7A-46D4-A204-F607C8B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41F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4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1F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44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7B7A-02CD-429D-8BFF-6D71C497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2</cp:revision>
  <cp:lastPrinted>2017-06-22T09:02:00Z</cp:lastPrinted>
  <dcterms:created xsi:type="dcterms:W3CDTF">2017-07-13T12:32:00Z</dcterms:created>
  <dcterms:modified xsi:type="dcterms:W3CDTF">2017-07-13T12:32:00Z</dcterms:modified>
</cp:coreProperties>
</file>