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:rsidR="00F936A1" w:rsidRPr="00202F8E" w:rsidRDefault="00802757" w:rsidP="00877353">
      <w:pPr>
        <w:pStyle w:val="Podpisprawo"/>
      </w:pPr>
      <w:r w:rsidRPr="005A3214">
        <w:rPr>
          <w:rFonts w:ascii="Times New Roman" w:hAnsi="Times New Roman"/>
        </w:rPr>
        <w:t xml:space="preserve">Dostawa </w:t>
      </w:r>
      <w:r w:rsidR="00D7658C">
        <w:rPr>
          <w:rFonts w:ascii="Times New Roman" w:hAnsi="Times New Roman"/>
        </w:rPr>
        <w:t xml:space="preserve">i montaż </w:t>
      </w:r>
      <w:r w:rsidRPr="002869DA">
        <w:rPr>
          <w:rFonts w:ascii="Times New Roman" w:hAnsi="Times New Roman"/>
        </w:rPr>
        <w:t>wentylatorów osiowych wraz z osprzętem na potrzeby budowy tunelu aerodynamicznego</w:t>
      </w:r>
      <w:r w:rsidR="00202F8E" w:rsidRPr="008B2A21">
        <w:t>.</w:t>
      </w:r>
    </w:p>
    <w:p w:rsidR="00F936A1" w:rsidRPr="006756CC" w:rsidRDefault="00F936A1" w:rsidP="00877353">
      <w:pPr>
        <w:pStyle w:val="Podpisprawo"/>
      </w:pPr>
    </w:p>
    <w:p w:rsidR="00F936A1" w:rsidRDefault="009E43FD" w:rsidP="008551A2">
      <w:pPr>
        <w:pStyle w:val="Podpisprawo"/>
      </w:pPr>
      <w:r>
        <w:t>TO-250-07TA/17</w:t>
      </w:r>
      <w:r w:rsidR="00083336">
        <w:t>.</w:t>
      </w:r>
    </w:p>
    <w:p w:rsidR="00F936A1" w:rsidRDefault="00F936A1" w:rsidP="008551A2">
      <w:pPr>
        <w:pStyle w:val="Podpisprawo"/>
      </w:pPr>
    </w:p>
    <w:p w:rsidR="00F936A1" w:rsidRDefault="00F936A1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:rsidR="00F936A1" w:rsidRPr="00445FDB" w:rsidRDefault="00F936A1" w:rsidP="00445FDB">
      <w:pPr>
        <w:pStyle w:val="Tekstpodstawowy"/>
        <w:spacing w:line="288" w:lineRule="auto"/>
        <w:ind w:left="708" w:right="23"/>
      </w:pPr>
      <w:r w:rsidRPr="00445FDB">
        <w:rPr>
          <w:b/>
        </w:rPr>
        <w:t>w Biuletynie Zamówień Publicznych w dniu</w:t>
      </w:r>
      <w:r w:rsidR="00F52831" w:rsidRPr="00445FDB">
        <w:rPr>
          <w:b/>
        </w:rPr>
        <w:t xml:space="preserve"> </w:t>
      </w:r>
      <w:r w:rsidR="00445FDB" w:rsidRPr="00445FDB">
        <w:rPr>
          <w:b/>
        </w:rPr>
        <w:t xml:space="preserve"> 19.07.</w:t>
      </w:r>
      <w:r w:rsidR="00083336" w:rsidRPr="00445FDB">
        <w:rPr>
          <w:b/>
        </w:rPr>
        <w:t>2017</w:t>
      </w:r>
      <w:r w:rsidR="00F52831" w:rsidRPr="00445FDB">
        <w:rPr>
          <w:b/>
        </w:rPr>
        <w:t xml:space="preserve">r. pod </w:t>
      </w:r>
      <w:r w:rsidRPr="00445FDB">
        <w:rPr>
          <w:b/>
        </w:rPr>
        <w:t xml:space="preserve">nr </w:t>
      </w:r>
      <w:r w:rsidR="00445FDB" w:rsidRPr="00445FDB">
        <w:rPr>
          <w:b/>
        </w:rPr>
        <w:t>554319-N-2017</w:t>
      </w:r>
    </w:p>
    <w:p w:rsidR="00F936A1" w:rsidRPr="006756CC" w:rsidRDefault="00F936A1" w:rsidP="00877353">
      <w:pPr>
        <w:pStyle w:val="Podpisprawo"/>
      </w:pPr>
    </w:p>
    <w:p w:rsidR="00F936A1" w:rsidRDefault="00445FDB" w:rsidP="00445FDB">
      <w:pPr>
        <w:pStyle w:val="Podpisprawo"/>
      </w:pPr>
      <w:r>
        <w:t>.</w:t>
      </w:r>
      <w:bookmarkStart w:id="0" w:name="_GoBack"/>
      <w:bookmarkEnd w:id="0"/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Pr="006756CC" w:rsidRDefault="00434876" w:rsidP="00877353">
      <w:pPr>
        <w:pStyle w:val="Podpisprawo"/>
      </w:pPr>
    </w:p>
    <w:p w:rsidR="00F936A1" w:rsidRPr="006756CC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  <w:r w:rsidRPr="00036D02">
        <w:t>Zatwierdził:</w:t>
      </w:r>
    </w:p>
    <w:p w:rsidR="00F936A1" w:rsidRPr="00AE2B23" w:rsidRDefault="00F936A1" w:rsidP="00877353">
      <w:pPr>
        <w:pStyle w:val="Podpisprawo0"/>
      </w:pPr>
      <w:r w:rsidRPr="00AE2B23">
        <w:t>ZASTĘPCA DYREKTORA</w:t>
      </w:r>
    </w:p>
    <w:p w:rsidR="00F936A1" w:rsidRPr="00AE2B23" w:rsidRDefault="00F936A1" w:rsidP="00877353">
      <w:pPr>
        <w:pStyle w:val="Podpisprawo0"/>
      </w:pPr>
      <w:r>
        <w:t>d</w:t>
      </w:r>
      <w:r w:rsidRPr="00AE2B23">
        <w:t>s. Organizacyjno-Administracyjnych</w:t>
      </w:r>
    </w:p>
    <w:p w:rsidR="00F936A1" w:rsidRDefault="00F936A1" w:rsidP="00877353">
      <w:pPr>
        <w:pStyle w:val="Podpisprawo0"/>
      </w:pPr>
      <w:r>
        <w:t>m</w:t>
      </w:r>
      <w:r w:rsidRPr="00AE2B23">
        <w:t>gr Joanna Krzemińska</w:t>
      </w:r>
    </w:p>
    <w:p w:rsidR="00ED7EB9" w:rsidRDefault="00ED7EB9" w:rsidP="00877353">
      <w:pPr>
        <w:pStyle w:val="Podpisprawo0"/>
      </w:pPr>
    </w:p>
    <w:p w:rsidR="00ED7EB9" w:rsidRPr="00AE2B23" w:rsidRDefault="00ED7EB9" w:rsidP="00877353">
      <w:pPr>
        <w:pStyle w:val="Podpisprawo0"/>
      </w:pPr>
    </w:p>
    <w:p w:rsidR="00F936A1" w:rsidRPr="006756CC" w:rsidRDefault="00F936A1" w:rsidP="00877353">
      <w:pPr>
        <w:pStyle w:val="Podpisprawo0"/>
      </w:pPr>
      <w:r w:rsidRPr="006756CC">
        <w:t>_________________________</w:t>
      </w:r>
    </w:p>
    <w:p w:rsidR="00F936A1" w:rsidRPr="006756CC" w:rsidRDefault="00F936A1" w:rsidP="00877353">
      <w:pPr>
        <w:pStyle w:val="Podpisprawo"/>
      </w:pPr>
    </w:p>
    <w:p w:rsidR="00F936A1" w:rsidRPr="006756CC" w:rsidRDefault="00F52831" w:rsidP="00877353">
      <w:pPr>
        <w:pStyle w:val="Podpisprawo"/>
      </w:pPr>
      <w:r>
        <w:t xml:space="preserve">Warszawa, dnia </w:t>
      </w:r>
      <w:r w:rsidR="003A23C5">
        <w:t>14.07.</w:t>
      </w:r>
      <w:r w:rsidR="00083336">
        <w:t>2017</w:t>
      </w:r>
      <w:r w:rsidR="00F936A1" w:rsidRPr="00333432">
        <w:t>r</w:t>
      </w:r>
      <w:r w:rsidR="00F936A1">
        <w:t>.</w:t>
      </w:r>
    </w:p>
    <w:p w:rsidR="00434876" w:rsidRDefault="00434876" w:rsidP="00471890">
      <w:pPr>
        <w:spacing w:after="120"/>
        <w:rPr>
          <w:rFonts w:ascii="Calibri" w:hAnsi="Calibri"/>
        </w:rPr>
      </w:pPr>
    </w:p>
    <w:p w:rsidR="00F936A1" w:rsidRPr="006756CC" w:rsidRDefault="00434876" w:rsidP="0047189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F936A1" w:rsidRPr="006756CC">
        <w:rPr>
          <w:rFonts w:ascii="Calibri" w:hAnsi="Calibri"/>
        </w:rPr>
        <w:br w:type="page"/>
      </w:r>
      <w:r w:rsidR="00F936A1" w:rsidRPr="006756CC">
        <w:rPr>
          <w:rFonts w:ascii="Calibri" w:hAnsi="Calibri"/>
        </w:rPr>
        <w:lastRenderedPageBreak/>
        <w:t xml:space="preserve">Specyfikacja Istotnych Warunków Zamówienia zawiera: </w:t>
      </w:r>
    </w:p>
    <w:p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II.6 – FORMULARZ „INFORMACJA DOTYCZĄCA PRZYNALEŻNOŚCI DO GRUPY KAPITAŁOWEJ”</w:t>
      </w:r>
    </w:p>
    <w:p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:rsidR="004F2EFC" w:rsidRDefault="004F2EFC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</w:rPr>
      </w:pPr>
    </w:p>
    <w:p w:rsidR="00F27FC5" w:rsidRDefault="00F27FC5" w:rsidP="007D344C">
      <w:pPr>
        <w:spacing w:after="120"/>
        <w:rPr>
          <w:rFonts w:ascii="Calibri" w:hAnsi="Calibri"/>
          <w:b/>
        </w:rPr>
      </w:pPr>
    </w:p>
    <w:p w:rsidR="00F936A1" w:rsidRPr="006756CC" w:rsidRDefault="00F936A1" w:rsidP="007D344C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:rsidR="00F936A1" w:rsidRPr="006756CC" w:rsidRDefault="00F936A1" w:rsidP="00C70676">
      <w:pPr>
        <w:pStyle w:val="Tytupkt"/>
      </w:pPr>
      <w:r w:rsidRPr="006756CC">
        <w:t>1.</w:t>
      </w:r>
      <w:r w:rsidRPr="006756CC">
        <w:tab/>
        <w:t xml:space="preserve">Zamawiający.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13 03,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825 77 30.</w:t>
      </w:r>
    </w:p>
    <w:p w:rsidR="00F936A1" w:rsidRPr="006756CC" w:rsidRDefault="00F936A1" w:rsidP="007D344C">
      <w:pPr>
        <w:pStyle w:val="Zwykytekst"/>
        <w:spacing w:line="300" w:lineRule="exact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:rsidR="00F936A1" w:rsidRPr="006756CC" w:rsidRDefault="00F936A1" w:rsidP="00C70676">
      <w:pPr>
        <w:pStyle w:val="Tytupkt"/>
      </w:pPr>
      <w:r w:rsidRPr="006756CC">
        <w:t>2.</w:t>
      </w:r>
      <w:r w:rsidRPr="006756CC">
        <w:tab/>
        <w:t>Oznaczenie postępowania.</w:t>
      </w:r>
    </w:p>
    <w:p w:rsidR="00F936A1" w:rsidRPr="00FA6A92" w:rsidRDefault="00F936A1" w:rsidP="00AF728B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9E43FD">
        <w:rPr>
          <w:rFonts w:ascii="Calibri" w:hAnsi="Calibri"/>
          <w:sz w:val="22"/>
          <w:szCs w:val="22"/>
        </w:rPr>
        <w:t>TO-250-07TA/17</w:t>
      </w:r>
      <w:r w:rsidR="0008333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:rsidR="00F936A1" w:rsidRPr="00FB0CF7" w:rsidRDefault="00F936A1" w:rsidP="00C70676">
      <w:pPr>
        <w:pStyle w:val="Tytupkt"/>
      </w:pPr>
      <w:r w:rsidRPr="00FB0CF7">
        <w:t>3.</w:t>
      </w:r>
      <w:r w:rsidRPr="00FB0CF7">
        <w:tab/>
        <w:t>Tryb postępowania.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podstawie ustawy z dnia 29 stycznia 2004 roku Prawo zamówień publicznych (Dz. U. z 2015 poz.</w:t>
      </w:r>
      <w:r w:rsidR="0019380E"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 xml:space="preserve">2164 z późn. </w:t>
      </w:r>
      <w:r>
        <w:rPr>
          <w:rFonts w:ascii="Calibri" w:hAnsi="Calibri"/>
          <w:sz w:val="22"/>
          <w:szCs w:val="22"/>
        </w:rPr>
        <w:t>z</w:t>
      </w:r>
      <w:r w:rsidRPr="00FA6A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FA6A9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 zastosowaniem procedury opisanej w art. 24aa Pzp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:rsidR="00F936A1" w:rsidRPr="00FA6A92" w:rsidRDefault="00F936A1" w:rsidP="007D751F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„Pzp”, należy przez to rozumieć ustawę Prawo zamówień publicznych, o której mowa w pkt 3.1.</w:t>
      </w:r>
    </w:p>
    <w:p w:rsidR="00F936A1" w:rsidRPr="006756CC" w:rsidRDefault="00F936A1" w:rsidP="00C70676">
      <w:pPr>
        <w:pStyle w:val="Tytupkt"/>
      </w:pPr>
      <w:r w:rsidRPr="006756CC">
        <w:t>4.</w:t>
      </w:r>
      <w:r w:rsidRPr="006756CC">
        <w:tab/>
        <w:t>Przedmiot zamówienia.</w:t>
      </w:r>
    </w:p>
    <w:p w:rsidR="00F936A1" w:rsidRPr="008B2A21" w:rsidRDefault="008B2A2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B87D0E" w:rsidRPr="00B87D0E">
        <w:rPr>
          <w:rFonts w:ascii="Calibri" w:hAnsi="Calibri"/>
          <w:sz w:val="22"/>
          <w:szCs w:val="22"/>
        </w:rPr>
        <w:t xml:space="preserve">Dostawa </w:t>
      </w:r>
      <w:r w:rsidR="00AC220A">
        <w:rPr>
          <w:rFonts w:ascii="Calibri" w:hAnsi="Calibri"/>
          <w:sz w:val="22"/>
          <w:szCs w:val="22"/>
        </w:rPr>
        <w:t xml:space="preserve">(I etap) </w:t>
      </w:r>
      <w:r w:rsidR="00D7658C">
        <w:rPr>
          <w:rFonts w:ascii="Calibri" w:hAnsi="Calibri"/>
          <w:sz w:val="22"/>
          <w:szCs w:val="22"/>
        </w:rPr>
        <w:t>i montaż</w:t>
      </w:r>
      <w:r w:rsidR="00AC220A">
        <w:rPr>
          <w:rFonts w:ascii="Calibri" w:hAnsi="Calibri"/>
          <w:sz w:val="22"/>
          <w:szCs w:val="22"/>
        </w:rPr>
        <w:t xml:space="preserve"> </w:t>
      </w:r>
      <w:r w:rsidR="00B87D0E" w:rsidRPr="00B87D0E">
        <w:rPr>
          <w:rFonts w:ascii="Calibri" w:hAnsi="Calibri"/>
          <w:sz w:val="22"/>
          <w:szCs w:val="22"/>
        </w:rPr>
        <w:t xml:space="preserve">wentylatorów osiowych wraz z osprzętem </w:t>
      </w:r>
      <w:r w:rsidR="00AC220A">
        <w:rPr>
          <w:rFonts w:ascii="Calibri" w:hAnsi="Calibri"/>
          <w:sz w:val="22"/>
          <w:szCs w:val="22"/>
        </w:rPr>
        <w:t>oraz ich uruchomienie</w:t>
      </w:r>
      <w:r w:rsidR="00AC220A" w:rsidRPr="00B87D0E">
        <w:rPr>
          <w:rFonts w:ascii="Calibri" w:hAnsi="Calibri"/>
          <w:sz w:val="22"/>
          <w:szCs w:val="22"/>
        </w:rPr>
        <w:t xml:space="preserve"> </w:t>
      </w:r>
      <w:r w:rsidR="00AC220A">
        <w:rPr>
          <w:rFonts w:ascii="Calibri" w:hAnsi="Calibri"/>
          <w:sz w:val="22"/>
          <w:szCs w:val="22"/>
        </w:rPr>
        <w:t xml:space="preserve">(II etap) </w:t>
      </w:r>
      <w:r w:rsidR="00B87D0E" w:rsidRPr="00B87D0E">
        <w:rPr>
          <w:rFonts w:ascii="Calibri" w:hAnsi="Calibri"/>
          <w:sz w:val="22"/>
          <w:szCs w:val="22"/>
        </w:rPr>
        <w:t>na potrzeby budowy tunelu aerodynamicznego</w:t>
      </w:r>
      <w:r w:rsidR="00F936A1" w:rsidRPr="008B2A21">
        <w:rPr>
          <w:rFonts w:ascii="Calibri" w:hAnsi="Calibri"/>
          <w:sz w:val="22"/>
          <w:szCs w:val="22"/>
        </w:rPr>
        <w:t>.</w:t>
      </w:r>
    </w:p>
    <w:p w:rsidR="00F936A1" w:rsidRPr="008B2A21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 w:rsidR="009B266A" w:rsidRPr="009B266A">
        <w:t xml:space="preserve"> </w:t>
      </w:r>
      <w:r w:rsidR="00B87D0E" w:rsidRPr="004F2EFC">
        <w:rPr>
          <w:rFonts w:asciiTheme="minorHAnsi" w:hAnsiTheme="minorHAnsi"/>
          <w:sz w:val="22"/>
          <w:szCs w:val="22"/>
        </w:rPr>
        <w:t>39717100–2    Wentylatory</w:t>
      </w:r>
      <w:r w:rsidR="00B87D0E">
        <w:t>  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:rsidR="00F936A1" w:rsidRPr="0084329A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 xml:space="preserve">Miejsce dostawy: ITB, </w:t>
      </w:r>
      <w:r w:rsidR="00705A3A">
        <w:rPr>
          <w:rFonts w:ascii="Calibri" w:hAnsi="Calibri"/>
          <w:sz w:val="22"/>
          <w:szCs w:val="22"/>
        </w:rPr>
        <w:t>Pionki</w:t>
      </w:r>
      <w:r w:rsidRPr="0084329A">
        <w:rPr>
          <w:rFonts w:ascii="Calibri" w:hAnsi="Calibri"/>
          <w:sz w:val="22"/>
          <w:szCs w:val="22"/>
        </w:rPr>
        <w:t xml:space="preserve"> ul. </w:t>
      </w:r>
      <w:r w:rsidR="00705A3A">
        <w:rPr>
          <w:rFonts w:ascii="Calibri" w:hAnsi="Calibri"/>
          <w:sz w:val="22"/>
          <w:szCs w:val="22"/>
        </w:rPr>
        <w:t>Przemysłowa 2</w:t>
      </w:r>
      <w:r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częściowych.</w:t>
      </w:r>
    </w:p>
    <w:p w:rsidR="00F936A1" w:rsidRPr="006756CC" w:rsidRDefault="00F936A1" w:rsidP="00D87006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4.6.</w:t>
      </w:r>
      <w:r w:rsidRPr="006756CC">
        <w:rPr>
          <w:rFonts w:ascii="Calibri" w:hAnsi="Calibri"/>
          <w:sz w:val="22"/>
          <w:szCs w:val="22"/>
        </w:rPr>
        <w:tab/>
      </w:r>
      <w:r w:rsidRPr="0086311F">
        <w:rPr>
          <w:rFonts w:ascii="Calibri" w:hAnsi="Calibri"/>
          <w:sz w:val="22"/>
          <w:szCs w:val="22"/>
        </w:rPr>
        <w:t>Zamawiający przewiduje udzielenie zamówień, o których mowa w art. 67 ust. 1 pkt 7 ustawy Pzp, do wysokości 20 % zamówienia podstawowego.</w:t>
      </w:r>
    </w:p>
    <w:p w:rsidR="00F936A1" w:rsidRDefault="00F936A1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4.7.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:rsidR="00F936A1" w:rsidRPr="00F204A4" w:rsidRDefault="009B266A" w:rsidP="009B266A">
      <w:pPr>
        <w:spacing w:after="120" w:line="300" w:lineRule="exact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4.8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:rsidR="00F936A1" w:rsidRPr="006756CC" w:rsidRDefault="00F936A1" w:rsidP="00C70676">
      <w:pPr>
        <w:pStyle w:val="Tytupkt"/>
      </w:pPr>
      <w:r w:rsidRPr="006756CC">
        <w:t>5.</w:t>
      </w:r>
      <w:r w:rsidRPr="006756CC">
        <w:tab/>
        <w:t>Termin realizacji zamówienia.</w:t>
      </w:r>
    </w:p>
    <w:p w:rsidR="004653A6" w:rsidRDefault="00F936A1" w:rsidP="004653A6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wymaga, aby </w:t>
      </w:r>
      <w:r w:rsidR="008109D4">
        <w:rPr>
          <w:rFonts w:ascii="Calibri" w:hAnsi="Calibri"/>
          <w:sz w:val="22"/>
          <w:szCs w:val="22"/>
        </w:rPr>
        <w:t>dostawa wentylatorów została zrealizowana</w:t>
      </w:r>
      <w:r w:rsidR="009766FD">
        <w:rPr>
          <w:rFonts w:ascii="Calibri" w:hAnsi="Calibri"/>
          <w:sz w:val="22"/>
          <w:szCs w:val="22"/>
        </w:rPr>
        <w:t xml:space="preserve"> w terminie </w:t>
      </w:r>
      <w:r w:rsidR="00E97428">
        <w:rPr>
          <w:rFonts w:ascii="Calibri" w:hAnsi="Calibri"/>
          <w:sz w:val="22"/>
          <w:szCs w:val="22"/>
        </w:rPr>
        <w:t xml:space="preserve"> </w:t>
      </w:r>
      <w:r w:rsidR="00A33E54">
        <w:rPr>
          <w:rFonts w:ascii="Calibri" w:hAnsi="Calibri"/>
          <w:sz w:val="22"/>
          <w:szCs w:val="22"/>
        </w:rPr>
        <w:t>4</w:t>
      </w:r>
      <w:r w:rsidR="0086311F">
        <w:rPr>
          <w:rFonts w:ascii="Calibri" w:hAnsi="Calibri"/>
          <w:sz w:val="22"/>
          <w:szCs w:val="22"/>
        </w:rPr>
        <w:t xml:space="preserve"> miesięcy</w:t>
      </w:r>
      <w:r w:rsidRPr="006756CC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</w:t>
      </w:r>
      <w:r w:rsidR="009810F4">
        <w:rPr>
          <w:rFonts w:ascii="Calibri" w:hAnsi="Calibri"/>
          <w:sz w:val="22"/>
          <w:szCs w:val="22"/>
        </w:rPr>
        <w:t>,</w:t>
      </w:r>
      <w:r w:rsidR="008109D4">
        <w:rPr>
          <w:rFonts w:ascii="Calibri" w:hAnsi="Calibri"/>
          <w:sz w:val="22"/>
          <w:szCs w:val="22"/>
        </w:rPr>
        <w:t xml:space="preserve"> a montaż w t</w:t>
      </w:r>
      <w:r w:rsidR="004653A6">
        <w:rPr>
          <w:rFonts w:ascii="Calibri" w:hAnsi="Calibri"/>
          <w:sz w:val="22"/>
          <w:szCs w:val="22"/>
        </w:rPr>
        <w:t xml:space="preserve">erminie  </w:t>
      </w:r>
      <w:r w:rsidR="009766FD">
        <w:rPr>
          <w:rFonts w:ascii="Calibri" w:hAnsi="Calibri"/>
          <w:sz w:val="22"/>
          <w:szCs w:val="22"/>
        </w:rPr>
        <w:t xml:space="preserve">max </w:t>
      </w:r>
      <w:r w:rsidR="004653A6" w:rsidRPr="00AC220A">
        <w:rPr>
          <w:rFonts w:ascii="Calibri" w:hAnsi="Calibri"/>
          <w:sz w:val="22"/>
          <w:szCs w:val="22"/>
        </w:rPr>
        <w:t xml:space="preserve"> 2 miesięcy od daty dostawy wentylatorów.</w:t>
      </w:r>
    </w:p>
    <w:p w:rsidR="00F936A1" w:rsidRPr="006756CC" w:rsidRDefault="00F936A1" w:rsidP="00C70676">
      <w:pPr>
        <w:pStyle w:val="Tytupkt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:rsidR="00F936A1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 xml:space="preserve">ust.1 </w:t>
      </w:r>
      <w:r w:rsidRPr="006756CC">
        <w:rPr>
          <w:rFonts w:ascii="Calibri" w:hAnsi="Calibri"/>
          <w:sz w:val="22"/>
          <w:szCs w:val="22"/>
        </w:rPr>
        <w:t xml:space="preserve">ustawy Pzp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:rsidR="00F936A1" w:rsidRPr="00357BD4" w:rsidRDefault="00F936A1" w:rsidP="00D87006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, o ile wynika to z odrębnych przepisów </w:t>
      </w:r>
    </w:p>
    <w:p w:rsidR="00F936A1" w:rsidRPr="006756CC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Pr="006756CC" w:rsidRDefault="00F936A1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:rsidR="00F936A1" w:rsidRPr="00155B85" w:rsidRDefault="00F936A1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co najmniej </w:t>
      </w:r>
      <w:r w:rsidR="0086311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 </w:t>
      </w:r>
      <w:r w:rsidR="0086311F">
        <w:rPr>
          <w:rFonts w:ascii="Calibri" w:hAnsi="Calibri"/>
          <w:sz w:val="22"/>
          <w:szCs w:val="22"/>
        </w:rPr>
        <w:t>podobne zamówienie</w:t>
      </w:r>
      <w:r>
        <w:rPr>
          <w:rFonts w:ascii="Calibri" w:hAnsi="Calibri"/>
          <w:sz w:val="22"/>
          <w:szCs w:val="22"/>
        </w:rPr>
        <w:t xml:space="preserve">, tj. zamówienia polegające na dostawie </w:t>
      </w:r>
      <w:r w:rsidR="00B87D0E">
        <w:rPr>
          <w:rFonts w:ascii="Calibri" w:hAnsi="Calibri"/>
          <w:sz w:val="22"/>
          <w:szCs w:val="22"/>
        </w:rPr>
        <w:t>wentylatorów</w:t>
      </w:r>
      <w:r w:rsidR="00EF6B82">
        <w:rPr>
          <w:rFonts w:ascii="Calibri" w:hAnsi="Calibri"/>
          <w:sz w:val="22"/>
          <w:szCs w:val="22"/>
        </w:rPr>
        <w:t xml:space="preserve"> osiowych</w:t>
      </w:r>
      <w:r w:rsidRPr="006756CC">
        <w:rPr>
          <w:rFonts w:ascii="Calibri" w:hAnsi="Calibri"/>
          <w:sz w:val="22"/>
          <w:szCs w:val="22"/>
        </w:rPr>
        <w:t xml:space="preserve">,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B87D0E">
        <w:rPr>
          <w:rFonts w:ascii="Calibri" w:hAnsi="Calibri"/>
          <w:sz w:val="22"/>
          <w:szCs w:val="22"/>
        </w:rPr>
        <w:t>200</w:t>
      </w:r>
      <w:r w:rsidR="00705A3A">
        <w:rPr>
          <w:rFonts w:ascii="Calibri" w:hAnsi="Calibri"/>
          <w:sz w:val="22"/>
          <w:szCs w:val="22"/>
        </w:rPr>
        <w:t xml:space="preserve"> </w:t>
      </w:r>
      <w:r w:rsidRPr="00546B45">
        <w:rPr>
          <w:rFonts w:ascii="Calibri" w:hAnsi="Calibri"/>
          <w:sz w:val="22"/>
          <w:szCs w:val="22"/>
        </w:rPr>
        <w:t>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netto.</w:t>
      </w:r>
    </w:p>
    <w:p w:rsidR="00F936A1" w:rsidRPr="006756CC" w:rsidRDefault="00677A87" w:rsidP="00D87006">
      <w:pPr>
        <w:spacing w:line="288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:rsidR="00F936A1" w:rsidRPr="00AF728B" w:rsidRDefault="00E16FED" w:rsidP="00D87006">
      <w:pPr>
        <w:spacing w:line="288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 xml:space="preserve">musi wykazać, iż jest </w:t>
      </w:r>
      <w:r w:rsidRPr="00AF728B">
        <w:rPr>
          <w:rFonts w:ascii="Calibri" w:hAnsi="Calibri"/>
          <w:sz w:val="22"/>
          <w:szCs w:val="22"/>
        </w:rPr>
        <w:t xml:space="preserve">ubezpieczony od odpowiedzialności cywilnej w zakresie prowadzonej działalności związanej z przedmiotem niniejszego zamówienia na kwotę minimum </w:t>
      </w:r>
      <w:r>
        <w:rPr>
          <w:rFonts w:ascii="Calibri" w:hAnsi="Calibri"/>
          <w:sz w:val="22"/>
          <w:szCs w:val="22"/>
        </w:rPr>
        <w:t>100</w:t>
      </w:r>
      <w:r w:rsidRPr="00546B45">
        <w:rPr>
          <w:rFonts w:ascii="Calibri" w:hAnsi="Calibri"/>
          <w:sz w:val="22"/>
          <w:szCs w:val="22"/>
        </w:rPr>
        <w:t> 000</w:t>
      </w:r>
      <w:r w:rsidR="00A96C92">
        <w:rPr>
          <w:rFonts w:ascii="Calibri" w:hAnsi="Calibri"/>
          <w:sz w:val="22"/>
          <w:szCs w:val="22"/>
        </w:rPr>
        <w:t>,00 PLN</w:t>
      </w:r>
      <w:r w:rsidR="00F936A1" w:rsidRPr="00742C5B">
        <w:rPr>
          <w:rFonts w:ascii="Calibri" w:hAnsi="Calibri"/>
          <w:sz w:val="22"/>
          <w:szCs w:val="22"/>
        </w:rPr>
        <w:t>.</w:t>
      </w:r>
    </w:p>
    <w:p w:rsidR="00F936A1" w:rsidRDefault="00F936A1" w:rsidP="00795E69">
      <w:pPr>
        <w:spacing w:after="120"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Pzp,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podpisującej/ych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357BD4" w:rsidRDefault="00F936A1" w:rsidP="00795E69">
      <w:pPr>
        <w:spacing w:after="120" w:line="288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:rsidR="00F936A1" w:rsidRPr="00357BD4" w:rsidRDefault="00F936A1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:rsidR="00F936A1" w:rsidRPr="00357BD4" w:rsidRDefault="00F936A1" w:rsidP="004F2EF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:rsidR="00F936A1" w:rsidRPr="00FC050C" w:rsidRDefault="00677A87" w:rsidP="004E5A4C">
      <w:pPr>
        <w:pStyle w:val="Akapitzlist"/>
        <w:numPr>
          <w:ilvl w:val="0"/>
          <w:numId w:val="16"/>
        </w:numPr>
        <w:spacing w:line="288" w:lineRule="auto"/>
        <w:ind w:left="15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:rsidR="00F936A1" w:rsidRPr="00D87006" w:rsidRDefault="00F936A1" w:rsidP="00F618E7">
      <w:pPr>
        <w:spacing w:line="288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>bada, czy nie zachodzą wobec 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ustawy Pzp,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:rsidR="00F936A1" w:rsidRDefault="00F936A1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:rsidR="00D9430E" w:rsidRDefault="00D9430E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</w:p>
    <w:p w:rsidR="00D9430E" w:rsidRPr="006756CC" w:rsidRDefault="00D9430E" w:rsidP="00F618E7">
      <w:pPr>
        <w:spacing w:line="288" w:lineRule="auto"/>
        <w:ind w:left="1134" w:hanging="426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C70676">
      <w:pPr>
        <w:pStyle w:val="Tytupkt"/>
      </w:pPr>
      <w:r w:rsidRPr="006756CC">
        <w:lastRenderedPageBreak/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:rsidR="00F936A1" w:rsidRPr="009C6C8C" w:rsidRDefault="00F936A1" w:rsidP="004B499F">
      <w:pPr>
        <w:spacing w:before="120"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Pr="003C48D7">
        <w:rPr>
          <w:rFonts w:ascii="Calibri" w:hAnsi="Calibri"/>
          <w:color w:val="000000"/>
          <w:sz w:val="22"/>
          <w:szCs w:val="22"/>
        </w:rPr>
        <w:t xml:space="preserve">1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:rsidR="00F936A1" w:rsidRPr="005679C4" w:rsidRDefault="00F936A1" w:rsidP="005679C4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Pr="003301F5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 xml:space="preserve">zamieszczonego w Rozdziale II.5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 xml:space="preserve">, przy czym </w:t>
      </w:r>
      <w:r w:rsidR="009B266A">
        <w:rPr>
          <w:rFonts w:ascii="Calibri" w:hAnsi="Calibri"/>
          <w:sz w:val="22"/>
          <w:szCs w:val="22"/>
        </w:rPr>
        <w:t>dowodami, o których</w:t>
      </w:r>
      <w:r>
        <w:rPr>
          <w:rFonts w:ascii="Calibri" w:hAnsi="Calibri"/>
          <w:sz w:val="22"/>
          <w:szCs w:val="22"/>
        </w:rPr>
        <w:t xml:space="preserve">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:rsidR="00F936A1" w:rsidRPr="00184A13" w:rsidRDefault="00F936A1" w:rsidP="003301F5">
      <w:pPr>
        <w:spacing w:line="288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EF6B82">
        <w:rPr>
          <w:rFonts w:ascii="Calibri" w:hAnsi="Calibri"/>
          <w:sz w:val="22"/>
          <w:szCs w:val="22"/>
        </w:rPr>
        <w:t>7.3.2.</w:t>
      </w:r>
      <w:r w:rsidRPr="00EF6B82">
        <w:rPr>
          <w:rFonts w:ascii="Calibri" w:hAnsi="Calibri"/>
          <w:sz w:val="22"/>
          <w:szCs w:val="22"/>
        </w:rPr>
        <w:tab/>
        <w:t xml:space="preserve">Dokument potwierdzający, że Wykonawca jest ubezpieczony od odpowiedzialności cywilnej w zakresie prowadzonej działalności związanej z przedmiotem zamówienia na sumę gwarancyjną, zgodnie z warunkiem określonym w punkcie 6.2 lit. </w:t>
      </w:r>
      <w:r w:rsidR="00677A87" w:rsidRPr="00EF6B82">
        <w:rPr>
          <w:rFonts w:ascii="Calibri" w:hAnsi="Calibri"/>
          <w:sz w:val="22"/>
          <w:szCs w:val="22"/>
        </w:rPr>
        <w:t>c</w:t>
      </w:r>
      <w:r w:rsidRPr="00EF6B82">
        <w:rPr>
          <w:rFonts w:ascii="Calibri" w:hAnsi="Calibri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Pzp</w:t>
      </w:r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>, przekaże Zamawiającemu oświadczenie o przynależności lub braku przynależności do tej samej grupy kapitałowej, o której mowa w art. 24 ust. 1 pkt 23 Pzp, sporządzone zgodnie z treścią formularza zamieszczonego w Rozdziale II.6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 oświadczenia wymienione w punkcie 7.1</w:t>
      </w:r>
      <w:r>
        <w:rPr>
          <w:rFonts w:ascii="Calibri" w:hAnsi="Calibri"/>
          <w:color w:val="000000"/>
          <w:sz w:val="22"/>
          <w:szCs w:val="22"/>
        </w:rPr>
        <w:t xml:space="preserve">, 7.4 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 w:rsidRPr="00B13532">
        <w:rPr>
          <w:rFonts w:ascii="Calibri" w:hAnsi="Calibri"/>
          <w:color w:val="000000"/>
          <w:sz w:val="22"/>
          <w:szCs w:val="22"/>
        </w:rPr>
        <w:t>składa każdy z Wykonawców wspólnie 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Oświadczenia z pkt 7.1 mają potwierdzać</w:t>
      </w:r>
      <w:r w:rsidRPr="00CB660D">
        <w:rPr>
          <w:rFonts w:ascii="Calibri" w:hAnsi="Calibri"/>
          <w:color w:val="000000"/>
          <w:sz w:val="22"/>
          <w:szCs w:val="22"/>
        </w:rPr>
        <w:t xml:space="preserve"> spełnianie w</w:t>
      </w:r>
      <w:r w:rsidR="006842CF">
        <w:rPr>
          <w:rFonts w:ascii="Calibri" w:hAnsi="Calibri"/>
          <w:color w:val="000000"/>
          <w:sz w:val="22"/>
          <w:szCs w:val="22"/>
        </w:rPr>
        <w:t xml:space="preserve">arunków udziału w postępowaniu i </w:t>
      </w:r>
      <w:r w:rsidRPr="006842CF">
        <w:rPr>
          <w:rFonts w:ascii="Calibri" w:hAnsi="Calibri"/>
          <w:color w:val="000000"/>
          <w:sz w:val="22"/>
          <w:szCs w:val="22"/>
        </w:rPr>
        <w:t>bra</w:t>
      </w:r>
      <w:r w:rsidR="006842CF" w:rsidRPr="006842CF">
        <w:rPr>
          <w:rFonts w:ascii="Calibri" w:hAnsi="Calibri"/>
          <w:color w:val="000000"/>
          <w:sz w:val="22"/>
          <w:szCs w:val="22"/>
        </w:rPr>
        <w:t>k podstaw wykluczenia</w:t>
      </w:r>
      <w:r w:rsidR="006842C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 xml:space="preserve">okumenty wymienione w punkcie 7.3.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lastRenderedPageBreak/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:rsidR="00F936A1" w:rsidRPr="00B9565A" w:rsidRDefault="00F936A1" w:rsidP="00B9565A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 xml:space="preserve">Poświadczenia za zgodność z oryginałem dokonuje odpowiednio wykonawca, podmiot, na którego zdolnościach lub sytuacji polega wykonawca, wykonawcy wspólnie ubiegający się o udzielenie zamówienia publicznego, w zakresie dokumentów, które każdego z nich dotyczą.  </w:t>
      </w:r>
    </w:p>
    <w:p w:rsidR="004C04A9" w:rsidRDefault="004C04A9" w:rsidP="004C04A9">
      <w:pPr>
        <w:spacing w:before="120" w:line="288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:rsidR="004C04A9" w:rsidRDefault="004C04A9" w:rsidP="004E5A4C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:rsidR="004C04A9" w:rsidRDefault="004C04A9" w:rsidP="004E5A4C">
      <w:pPr>
        <w:numPr>
          <w:ilvl w:val="2"/>
          <w:numId w:val="21"/>
        </w:numPr>
        <w:tabs>
          <w:tab w:val="clear" w:pos="1440"/>
          <w:tab w:val="num" w:pos="1713"/>
        </w:tabs>
        <w:spacing w:line="288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:rsidR="00F936A1" w:rsidRPr="00B9565A" w:rsidRDefault="00F936A1" w:rsidP="00C70676">
      <w:pPr>
        <w:pStyle w:val="Tytupkt"/>
      </w:pPr>
      <w:r w:rsidRPr="00B9565A">
        <w:t xml:space="preserve">8. </w:t>
      </w:r>
      <w:r w:rsidRPr="00B9565A">
        <w:tab/>
        <w:t>Sposób porozumiewania się Zamawiającego z Wykonawcami.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faksem (nr faksu Zamawiającego: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56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64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164)</w:t>
      </w:r>
      <w:r>
        <w:rPr>
          <w:rFonts w:ascii="Calibri" w:hAnsi="Calibri"/>
          <w:sz w:val="22"/>
          <w:szCs w:val="22"/>
        </w:rPr>
        <w:t xml:space="preserve"> lub mailem</w:t>
      </w:r>
      <w:r w:rsidRPr="006756CC">
        <w:rPr>
          <w:rFonts w:ascii="Calibri" w:hAnsi="Calibri"/>
          <w:sz w:val="22"/>
          <w:szCs w:val="22"/>
        </w:rPr>
        <w:t>. Zamawiający wymaga niezwłocznego potwierdzenia faksem</w:t>
      </w:r>
      <w:r>
        <w:rPr>
          <w:rFonts w:ascii="Calibri" w:hAnsi="Calibri"/>
          <w:sz w:val="22"/>
          <w:szCs w:val="22"/>
        </w:rPr>
        <w:t xml:space="preserve"> lub mailem</w:t>
      </w:r>
      <w:r w:rsidRPr="006756CC">
        <w:rPr>
          <w:rFonts w:ascii="Calibri" w:hAnsi="Calibri"/>
          <w:sz w:val="22"/>
          <w:szCs w:val="22"/>
        </w:rPr>
        <w:t xml:space="preserve"> faktu otrzymania oświadczenia, pytania, wniosku, zawiadomienia czy informacji przesłanej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>. Zaleca się, aby potwierdzenie zostało dokonane na otrzymanym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>stotnych warunków zamówienia wpłynął do zamawiającego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:rsidR="00F936A1" w:rsidRPr="006756CC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:rsidR="00F936A1" w:rsidRPr="00173305" w:rsidRDefault="00F936A1" w:rsidP="00173305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:rsidR="00F936A1" w:rsidRPr="00FC050C" w:rsidRDefault="00F936A1" w:rsidP="004C04A9">
      <w:pPr>
        <w:spacing w:line="288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 xml:space="preserve">Osoby upoważnione do kontaktów z Wykonawcami: </w:t>
      </w:r>
      <w:r w:rsidR="00705A3A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57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96</w:t>
      </w:r>
      <w:r>
        <w:rPr>
          <w:rFonts w:ascii="Calibri" w:hAnsi="Calibri"/>
          <w:sz w:val="22"/>
          <w:szCs w:val="22"/>
        </w:rPr>
        <w:t> </w:t>
      </w:r>
      <w:r w:rsidR="00705A3A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9" w:history="1">
        <w:r w:rsidR="00705A3A" w:rsidRPr="00EE456A">
          <w:rPr>
            <w:rStyle w:val="Hipercze"/>
            <w:rFonts w:ascii="Calibri" w:hAnsi="Calibri"/>
            <w:sz w:val="22"/>
            <w:szCs w:val="22"/>
          </w:rPr>
          <w:t>k.pogodzinska@itb.pl</w:t>
        </w:r>
      </w:hyperlink>
      <w:r w:rsidRPr="00F65F75">
        <w:rPr>
          <w:rFonts w:ascii="Calibri" w:hAnsi="Calibri"/>
          <w:sz w:val="22"/>
          <w:szCs w:val="22"/>
        </w:rPr>
        <w:t>, Krystyna Krzyżanowska tel. 22 56 64</w:t>
      </w:r>
      <w:r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324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10" w:history="1">
        <w:r w:rsidRPr="009E43FD">
          <w:rPr>
            <w:rStyle w:val="Hipercze"/>
            <w:rFonts w:ascii="Calibri" w:hAnsi="Calibri"/>
            <w:sz w:val="22"/>
            <w:szCs w:val="22"/>
          </w:rPr>
          <w:t>k.krzyzanowska@itb.pl</w:t>
        </w:r>
      </w:hyperlink>
      <w:r w:rsidRPr="009E43FD">
        <w:rPr>
          <w:rStyle w:val="Hipercze"/>
        </w:rPr>
        <w:t>.</w:t>
      </w:r>
    </w:p>
    <w:p w:rsidR="00F936A1" w:rsidRPr="006756CC" w:rsidRDefault="00F936A1" w:rsidP="00C70676">
      <w:pPr>
        <w:pStyle w:val="Tytupkt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:rsidR="00F936A1" w:rsidRPr="006756CC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:rsidR="00F936A1" w:rsidRDefault="00F936A1" w:rsidP="00F65F75">
      <w:pPr>
        <w:spacing w:line="288" w:lineRule="auto"/>
        <w:ind w:left="1134" w:hanging="425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tym że Zamawiający może tylko raz, co najmniej na 3 dni przed upływem terminu związania ofertą, zwrócić się do wykonawców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:rsidR="00D9430E" w:rsidRDefault="00D9430E" w:rsidP="00C70676">
      <w:pPr>
        <w:pStyle w:val="Tytupkt"/>
      </w:pPr>
    </w:p>
    <w:p w:rsidR="00F936A1" w:rsidRPr="00F65F75" w:rsidRDefault="00F936A1" w:rsidP="00C70676">
      <w:pPr>
        <w:pStyle w:val="Tytupkt"/>
      </w:pPr>
      <w:r w:rsidRPr="00F65F75">
        <w:lastRenderedPageBreak/>
        <w:t>10.</w:t>
      </w:r>
      <w:r>
        <w:tab/>
      </w:r>
      <w:r w:rsidRPr="00F65F75">
        <w:t xml:space="preserve">Opis sposobu przygotowania ofert. 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 xml:space="preserve">wraz z załącznikami do niej (Formularz cenowy oferty i </w:t>
      </w:r>
      <w:r w:rsidRPr="00B60AD6">
        <w:rPr>
          <w:rFonts w:ascii="Calibri" w:hAnsi="Calibri"/>
          <w:sz w:val="22"/>
          <w:szCs w:val="22"/>
        </w:rPr>
        <w:t>Formularz „Warunki Gwarancji i Serwisu”</w:t>
      </w:r>
      <w:r>
        <w:rPr>
          <w:rFonts w:ascii="Calibri" w:hAnsi="Calibri"/>
          <w:sz w:val="22"/>
          <w:szCs w:val="22"/>
        </w:rPr>
        <w:t xml:space="preserve">)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Wykonawcę. Ponadto,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:rsidR="00F936A1" w:rsidRDefault="00F936A1" w:rsidP="00926089">
      <w:pPr>
        <w:spacing w:after="120" w:line="288" w:lineRule="auto"/>
        <w:ind w:left="1320" w:hanging="6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Do oferty należy załączyć wymagane dokumenty, oświadczenia i pełnomocnictwa wymienione w punk</w:t>
      </w:r>
      <w:r>
        <w:rPr>
          <w:rFonts w:ascii="Calibri" w:hAnsi="Calibri"/>
          <w:sz w:val="22"/>
          <w:szCs w:val="22"/>
        </w:rPr>
        <w:t xml:space="preserve">tach 6.3, </w:t>
      </w:r>
      <w:r w:rsidRPr="006756CC">
        <w:rPr>
          <w:rFonts w:ascii="Calibri" w:hAnsi="Calibri"/>
          <w:sz w:val="22"/>
          <w:szCs w:val="22"/>
        </w:rPr>
        <w:t>7.</w:t>
      </w:r>
      <w:r w:rsidR="00677A87">
        <w:rPr>
          <w:rFonts w:ascii="Calibri" w:hAnsi="Calibri"/>
          <w:sz w:val="22"/>
          <w:szCs w:val="22"/>
        </w:rPr>
        <w:t>1 i 7.8.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:rsidR="00F936A1" w:rsidRPr="006756CC" w:rsidRDefault="00F936A1" w:rsidP="00F65F75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:rsidR="00F936A1" w:rsidRPr="006756CC" w:rsidRDefault="00F936A1" w:rsidP="007D344C">
      <w:pPr>
        <w:pStyle w:val="Bold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:rsidR="00F936A1" w:rsidRPr="006756CC" w:rsidRDefault="00F936A1" w:rsidP="007D344C">
      <w:pPr>
        <w:spacing w:line="300" w:lineRule="exact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:rsidR="00F936A1" w:rsidRPr="006756CC" w:rsidRDefault="00F936A1" w:rsidP="00877353">
      <w:pPr>
        <w:pStyle w:val="Podpisprawo"/>
      </w:pPr>
      <w:r w:rsidRPr="006756CC">
        <w:t>Oferta:</w:t>
      </w:r>
    </w:p>
    <w:p w:rsidR="00F936A1" w:rsidRPr="006756CC" w:rsidRDefault="00F936A1" w:rsidP="00877353">
      <w:pPr>
        <w:pStyle w:val="Podpisprawo"/>
      </w:pPr>
      <w:r w:rsidRPr="006756CC">
        <w:t>„</w:t>
      </w:r>
      <w:r w:rsidR="00707465" w:rsidRPr="00B87D0E">
        <w:rPr>
          <w:sz w:val="22"/>
        </w:rPr>
        <w:t xml:space="preserve">Dostawa </w:t>
      </w:r>
      <w:r w:rsidR="00D7658C">
        <w:rPr>
          <w:sz w:val="22"/>
        </w:rPr>
        <w:t xml:space="preserve">i montaż </w:t>
      </w:r>
      <w:r w:rsidR="00707465" w:rsidRPr="00B87D0E">
        <w:rPr>
          <w:sz w:val="22"/>
        </w:rPr>
        <w:t>wentylatorów osiowych wraz z osprzętem na potrzeby budowy tunelu aerodynamicznego</w:t>
      </w:r>
      <w:r w:rsidRPr="006756CC">
        <w:t>”</w:t>
      </w:r>
    </w:p>
    <w:p w:rsidR="00F936A1" w:rsidRPr="006756CC" w:rsidRDefault="00F936A1" w:rsidP="007D344C">
      <w:pPr>
        <w:spacing w:after="120" w:line="30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3A23C5">
        <w:rPr>
          <w:rFonts w:ascii="Calibri" w:hAnsi="Calibri"/>
          <w:b/>
          <w:bCs/>
          <w:sz w:val="22"/>
          <w:szCs w:val="22"/>
        </w:rPr>
        <w:t>03.08.</w:t>
      </w:r>
      <w:r w:rsidR="00083336">
        <w:rPr>
          <w:rFonts w:ascii="Calibri" w:hAnsi="Calibri"/>
          <w:b/>
          <w:bCs/>
          <w:sz w:val="22"/>
          <w:szCs w:val="22"/>
        </w:rPr>
        <w:t>2017</w:t>
      </w:r>
      <w:r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3A23C5">
        <w:rPr>
          <w:rFonts w:ascii="Calibri" w:hAnsi="Calibri"/>
          <w:b/>
          <w:bCs/>
          <w:sz w:val="22"/>
          <w:szCs w:val="22"/>
        </w:rPr>
        <w:t>. godz. 11.45</w:t>
      </w:r>
      <w:r w:rsidRPr="00052075">
        <w:rPr>
          <w:rFonts w:ascii="Calibri" w:hAnsi="Calibri"/>
          <w:b/>
          <w:bCs/>
          <w:sz w:val="22"/>
          <w:szCs w:val="22"/>
        </w:rPr>
        <w:t xml:space="preserve"> ”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:rsidR="00F936A1" w:rsidRPr="006756CC" w:rsidRDefault="00F936A1" w:rsidP="00EE4864">
      <w:pPr>
        <w:spacing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Przed upływem terminu składania ofert, Wykonawca może wprowadzić zmiany do złożonej oferty lub wycofać ofertę. Oświadczenia o wprowadzonych zmianach lub wycofaniu oferty winny być doręczone Zamawiającemu na piśmie pod rygorem nieważności przed upływem terminu </w:t>
      </w:r>
      <w:r w:rsidRPr="006756CC">
        <w:rPr>
          <w:rFonts w:ascii="Calibri" w:hAnsi="Calibri"/>
          <w:sz w:val="22"/>
          <w:szCs w:val="22"/>
        </w:rPr>
        <w:lastRenderedPageBreak/>
        <w:t>składania ofert. Oświadczenia winny być opakowane tak, jak oferta, a opakowanie winno zawierać odpowiednio dodatkowe oznaczenie wyrazem: „ZMIANA” lub „WYCOFANIE”.</w:t>
      </w:r>
    </w:p>
    <w:p w:rsidR="00F936A1" w:rsidRPr="006756CC" w:rsidRDefault="00F936A1" w:rsidP="00C70676">
      <w:pPr>
        <w:pStyle w:val="Tytupkt"/>
      </w:pPr>
      <w:r w:rsidRPr="006756CC">
        <w:t>11.</w:t>
      </w:r>
      <w:r w:rsidRPr="006756CC">
        <w:tab/>
        <w:t>Miejsce i termin składania ofert.</w:t>
      </w:r>
    </w:p>
    <w:p w:rsidR="00F936A1" w:rsidRPr="009F3273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powinny być złożone w siedzibie Zamawiającego w Warszawie przy ul. Filtrowej 1 w pokoju nr 27, w terminie do </w:t>
      </w:r>
      <w:r w:rsidRPr="002F084B">
        <w:rPr>
          <w:rFonts w:ascii="Calibri" w:hAnsi="Calibri"/>
          <w:sz w:val="22"/>
          <w:szCs w:val="22"/>
        </w:rPr>
        <w:t>dnia</w:t>
      </w:r>
      <w:r>
        <w:rPr>
          <w:rFonts w:ascii="Calibri" w:hAnsi="Calibri"/>
          <w:sz w:val="22"/>
          <w:szCs w:val="22"/>
        </w:rPr>
        <w:t xml:space="preserve">  </w:t>
      </w:r>
      <w:r w:rsidR="003A23C5">
        <w:rPr>
          <w:rFonts w:ascii="Calibri" w:hAnsi="Calibri"/>
          <w:bCs/>
          <w:sz w:val="22"/>
          <w:szCs w:val="22"/>
        </w:rPr>
        <w:t>03.08.</w:t>
      </w:r>
      <w:r w:rsidR="00083336">
        <w:rPr>
          <w:rFonts w:ascii="Calibri" w:hAnsi="Calibri"/>
          <w:bCs/>
          <w:sz w:val="22"/>
          <w:szCs w:val="22"/>
        </w:rPr>
        <w:t>2017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bCs/>
          <w:sz w:val="22"/>
          <w:szCs w:val="22"/>
        </w:rPr>
        <w:t>.</w:t>
      </w:r>
      <w:r w:rsidRPr="001C22CA">
        <w:rPr>
          <w:rFonts w:ascii="Calibri" w:hAnsi="Calibri"/>
          <w:sz w:val="22"/>
          <w:szCs w:val="22"/>
        </w:rPr>
        <w:t xml:space="preserve"> </w:t>
      </w:r>
      <w:r w:rsidRPr="00036D02">
        <w:rPr>
          <w:rFonts w:ascii="Calibri" w:hAnsi="Calibri"/>
          <w:sz w:val="22"/>
          <w:szCs w:val="22"/>
        </w:rPr>
        <w:t xml:space="preserve">godz. </w:t>
      </w:r>
      <w:r w:rsidR="003A23C5">
        <w:rPr>
          <w:rFonts w:ascii="Calibri" w:hAnsi="Calibri"/>
          <w:sz w:val="22"/>
          <w:szCs w:val="22"/>
        </w:rPr>
        <w:t>11.30.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:rsidR="00F936A1" w:rsidRPr="002F084B" w:rsidRDefault="00F936A1" w:rsidP="00C70676">
      <w:pPr>
        <w:pStyle w:val="Tytupkt"/>
      </w:pPr>
      <w:r w:rsidRPr="002F084B">
        <w:t>12.</w:t>
      </w:r>
      <w:r w:rsidRPr="002F084B">
        <w:tab/>
        <w:t>Miejsce, termin i tryb otwarcia ofert.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3A23C5">
        <w:rPr>
          <w:rFonts w:ascii="Calibri" w:hAnsi="Calibri"/>
          <w:bCs/>
          <w:sz w:val="22"/>
          <w:szCs w:val="22"/>
        </w:rPr>
        <w:t xml:space="preserve"> 03.08.</w:t>
      </w:r>
      <w:r w:rsidR="00083336">
        <w:rPr>
          <w:rFonts w:ascii="Calibri" w:hAnsi="Calibri"/>
          <w:bCs/>
          <w:sz w:val="22"/>
          <w:szCs w:val="22"/>
        </w:rPr>
        <w:t>2017</w:t>
      </w:r>
      <w:r w:rsidR="001C22CA" w:rsidRPr="001C22CA">
        <w:rPr>
          <w:rFonts w:ascii="Calibri" w:hAnsi="Calibri"/>
          <w:bCs/>
          <w:sz w:val="22"/>
          <w:szCs w:val="22"/>
        </w:rPr>
        <w:t xml:space="preserve"> r</w:t>
      </w:r>
      <w:r w:rsidR="001C22CA">
        <w:rPr>
          <w:rFonts w:ascii="Calibri" w:hAnsi="Calibri"/>
          <w:sz w:val="22"/>
          <w:szCs w:val="22"/>
        </w:rPr>
        <w:t>.</w:t>
      </w:r>
      <w:r w:rsidRPr="00036D02">
        <w:rPr>
          <w:rFonts w:ascii="Calibri" w:hAnsi="Calibri"/>
          <w:sz w:val="22"/>
          <w:szCs w:val="22"/>
        </w:rPr>
        <w:t xml:space="preserve"> godz. </w:t>
      </w:r>
      <w:r w:rsidR="003A23C5">
        <w:rPr>
          <w:rFonts w:ascii="Calibri" w:hAnsi="Calibri"/>
          <w:sz w:val="22"/>
          <w:szCs w:val="22"/>
        </w:rPr>
        <w:t>11.45.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F936A1" w:rsidRPr="004E22E7" w:rsidRDefault="00F936A1" w:rsidP="0073799F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:rsidR="00F936A1" w:rsidRPr="004E22E7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2)</w:t>
      </w:r>
      <w:r w:rsidRPr="004E22E7">
        <w:rPr>
          <w:rFonts w:ascii="Calibri" w:hAnsi="Calibri"/>
          <w:sz w:val="22"/>
          <w:szCs w:val="22"/>
        </w:rPr>
        <w:tab/>
        <w:t>firm oraz adresów wykonawców, którzy złożyli oferty w terminie;</w:t>
      </w:r>
    </w:p>
    <w:p w:rsidR="00F936A1" w:rsidRPr="006756CC" w:rsidRDefault="00F936A1" w:rsidP="0073799F">
      <w:pPr>
        <w:spacing w:after="120" w:line="288" w:lineRule="auto"/>
        <w:ind w:left="1560" w:hanging="284"/>
        <w:contextualSpacing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:rsidR="00F936A1" w:rsidRPr="002F084B" w:rsidRDefault="00F936A1" w:rsidP="00C70676">
      <w:pPr>
        <w:pStyle w:val="Tytupkt"/>
      </w:pPr>
      <w:r w:rsidRPr="002F084B">
        <w:t>13.</w:t>
      </w:r>
      <w:r>
        <w:tab/>
      </w:r>
      <w:r w:rsidRPr="002F084B">
        <w:t>Opis sposobu obliczenia ceny oferty.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 wyliczoną zgodnie z Formularzem Cenowym Oferty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>instalacji,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:rsidR="00F936A1" w:rsidRDefault="00F936A1" w:rsidP="002F084B">
      <w:pPr>
        <w:spacing w:after="120" w:line="288" w:lineRule="auto"/>
        <w:ind w:left="1276" w:hanging="567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:rsidR="00F936A1" w:rsidRPr="006756CC" w:rsidRDefault="00F936A1" w:rsidP="00C70676">
      <w:pPr>
        <w:pStyle w:val="Tytupkt"/>
      </w:pPr>
      <w:r w:rsidRPr="006756CC">
        <w:t>14.</w:t>
      </w:r>
      <w:r w:rsidRPr="006756CC">
        <w:tab/>
        <w:t xml:space="preserve">Informacje o trybie </w:t>
      </w:r>
      <w:r>
        <w:t xml:space="preserve">kwalifikacji wykonawców i </w:t>
      </w:r>
      <w:r w:rsidRPr="006756CC">
        <w:t>oceny ofert.</w:t>
      </w:r>
    </w:p>
    <w:p w:rsidR="00F936A1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Pr="00B60AD6">
        <w:rPr>
          <w:rFonts w:ascii="Calibri" w:hAnsi="Calibri"/>
          <w:sz w:val="22"/>
          <w:szCs w:val="22"/>
        </w:rPr>
        <w:t xml:space="preserve"> podmiotowej oceny wszystkich wykonawców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Pzp) oraz kryteriów oceny ofert opisanych w SIWZ, po czym dopiero wyłącznie w odniesieniu do wykonawcy,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Pr="00B60AD6">
        <w:rPr>
          <w:rFonts w:ascii="Calibri" w:hAnsi="Calibri"/>
          <w:sz w:val="22"/>
          <w:szCs w:val="22"/>
        </w:rPr>
        <w:t xml:space="preserve"> oceny podmiotowej wykonawcy,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Pzp.</w:t>
      </w:r>
    </w:p>
    <w:p w:rsidR="00F936A1" w:rsidRPr="006756CC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:rsidR="00F936A1" w:rsidRPr="002F084B" w:rsidRDefault="00F936A1" w:rsidP="002F084B">
      <w:pPr>
        <w:spacing w:after="120" w:line="288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:rsidR="00F936A1" w:rsidRDefault="00F936A1" w:rsidP="00C70676">
      <w:pPr>
        <w:pStyle w:val="Tytupkt"/>
      </w:pPr>
      <w:r w:rsidRPr="006756CC">
        <w:t>15.</w:t>
      </w:r>
      <w:r w:rsidRPr="006756CC">
        <w:tab/>
        <w:t>Kryteria wyboru oferty najkorzystniejszej.</w:t>
      </w:r>
      <w:r>
        <w:t xml:space="preserve"> </w:t>
      </w:r>
    </w:p>
    <w:p w:rsidR="00F936A1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kryteria:</w:t>
      </w:r>
    </w:p>
    <w:p w:rsidR="00F936A1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– 90 %</w:t>
      </w:r>
    </w:p>
    <w:p w:rsidR="00F936A1" w:rsidRPr="00D176D4" w:rsidRDefault="00F936A1" w:rsidP="00AB2C10">
      <w:pPr>
        <w:pStyle w:val="Tekstpodstawowy2"/>
        <w:spacing w:line="300" w:lineRule="exact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>
        <w:rPr>
          <w:rFonts w:ascii="Calibri" w:hAnsi="Calibri"/>
          <w:bCs/>
          <w:spacing w:val="4"/>
          <w:sz w:val="22"/>
          <w:szCs w:val="22"/>
        </w:rPr>
        <w:t xml:space="preserve">2) </w:t>
      </w:r>
      <w:r>
        <w:rPr>
          <w:rFonts w:ascii="Calibri" w:hAnsi="Calibri"/>
          <w:sz w:val="22"/>
          <w:szCs w:val="22"/>
        </w:rPr>
        <w:t xml:space="preserve">gwarancja </w:t>
      </w:r>
      <w:r w:rsidRPr="00C706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pacing w:val="4"/>
          <w:sz w:val="22"/>
          <w:szCs w:val="22"/>
        </w:rPr>
        <w:t>– 10 %</w:t>
      </w:r>
    </w:p>
    <w:p w:rsidR="00F936A1" w:rsidRPr="00D176D4" w:rsidRDefault="00F936A1" w:rsidP="00AB2C10">
      <w:pPr>
        <w:pStyle w:val="Tekstpodstawowy2"/>
        <w:spacing w:line="300" w:lineRule="exact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D176D4">
        <w:rPr>
          <w:rFonts w:ascii="Calibri" w:hAnsi="Calibri"/>
          <w:bCs/>
          <w:spacing w:val="4"/>
          <w:sz w:val="22"/>
          <w:szCs w:val="22"/>
        </w:rPr>
        <w:t>15.2.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D176D4">
        <w:rPr>
          <w:rFonts w:ascii="Calibri" w:hAnsi="Calibri"/>
          <w:bCs/>
          <w:spacing w:val="4"/>
          <w:sz w:val="22"/>
          <w:szCs w:val="22"/>
        </w:rPr>
        <w:t>Zamawiający dokona oceny ofert na podstawie kryteriów określonych powyżej w oparciu o</w:t>
      </w:r>
      <w:r>
        <w:rPr>
          <w:rFonts w:ascii="Calibri" w:hAnsi="Calibri"/>
          <w:bCs/>
          <w:spacing w:val="4"/>
          <w:sz w:val="22"/>
          <w:szCs w:val="22"/>
        </w:rPr>
        <w:t> </w:t>
      </w:r>
      <w:r w:rsidRPr="00D176D4">
        <w:rPr>
          <w:rFonts w:ascii="Calibri" w:hAnsi="Calibri"/>
          <w:bCs/>
          <w:spacing w:val="4"/>
          <w:sz w:val="22"/>
          <w:szCs w:val="22"/>
        </w:rPr>
        <w:t>zasady określone poniżej:</w:t>
      </w:r>
    </w:p>
    <w:p w:rsidR="00F936A1" w:rsidRPr="00D176D4" w:rsidRDefault="00F936A1" w:rsidP="004E5A4C">
      <w:pPr>
        <w:pStyle w:val="Tekstpodstawowy2"/>
        <w:numPr>
          <w:ilvl w:val="0"/>
          <w:numId w:val="19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D176D4">
        <w:rPr>
          <w:rFonts w:ascii="Calibri" w:hAnsi="Calibri"/>
          <w:sz w:val="22"/>
          <w:szCs w:val="22"/>
        </w:rPr>
        <w:t>ryterium CENA – 90%</w:t>
      </w:r>
    </w:p>
    <w:p w:rsidR="00F936A1" w:rsidRPr="007E69F6" w:rsidRDefault="00F936A1" w:rsidP="007E69F6">
      <w:pPr>
        <w:pStyle w:val="Tekstpodstawowy2"/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</w:t>
      </w:r>
      <w:r w:rsidRPr="00FB0CF7">
        <w:rPr>
          <w:rFonts w:ascii="Calibri" w:hAnsi="Calibri"/>
          <w:sz w:val="22"/>
          <w:szCs w:val="22"/>
        </w:rPr>
        <w:t>Punkty za kryterium Cena zostaną obliczone wg następującego wzoru:</w:t>
      </w:r>
    </w:p>
    <w:p w:rsidR="00F936A1" w:rsidRPr="005A7DA2" w:rsidRDefault="00361A4A" w:rsidP="00AB2C10">
      <w:pPr>
        <w:pStyle w:val="Tekstpodstawowy2"/>
        <w:jc w:val="center"/>
        <w:rPr>
          <w:rFonts w:ascii="Cambria Math" w:hAnsi="Cambria Math"/>
          <w:i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Pi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Pi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 xml:space="preserve"> ∙90</m:t>
          </m:r>
        </m:oMath>
      </m:oMathPara>
    </w:p>
    <w:p w:rsidR="00F936A1" w:rsidRPr="005A7DA2" w:rsidRDefault="00F936A1" w:rsidP="00AB2C10">
      <w:pPr>
        <w:pStyle w:val="Tekstpodstawowy2"/>
        <w:spacing w:line="300" w:lineRule="exact"/>
        <w:ind w:left="1701"/>
        <w:rPr>
          <w:rFonts w:ascii="Calibri" w:hAnsi="Calibri"/>
          <w:sz w:val="18"/>
          <w:szCs w:val="18"/>
        </w:rPr>
      </w:pPr>
      <w:r w:rsidRPr="00C827C5">
        <w:rPr>
          <w:rFonts w:ascii="Calibri" w:hAnsi="Calibri"/>
          <w:sz w:val="18"/>
          <w:szCs w:val="18"/>
        </w:rPr>
        <w:t>gdzie:</w:t>
      </w:r>
    </w:p>
    <w:p w:rsidR="00F936A1" w:rsidRPr="00C827C5" w:rsidRDefault="00361A4A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liczba punktów przyznana ocenianej ofercie</w:t>
      </w:r>
    </w:p>
    <w:p w:rsidR="00F936A1" w:rsidRPr="00C827C5" w:rsidRDefault="00361A4A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Pmin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 xml:space="preserve"> – najniższa cena oferowana w postępowaniu</w:t>
      </w:r>
    </w:p>
    <w:p w:rsidR="00F936A1" w:rsidRPr="00C827C5" w:rsidRDefault="00361A4A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F936A1" w:rsidRPr="00C827C5">
        <w:rPr>
          <w:rFonts w:ascii="Calibri" w:hAnsi="Calibri"/>
          <w:sz w:val="22"/>
          <w:szCs w:val="22"/>
        </w:rPr>
        <w:t>– cena zawarta w ocenianej ofercie</w:t>
      </w:r>
    </w:p>
    <w:p w:rsidR="00F936A1" w:rsidRDefault="00F936A1" w:rsidP="00AB2C10">
      <w:pPr>
        <w:pStyle w:val="Tekstpodstawowy2"/>
        <w:spacing w:line="300" w:lineRule="exact"/>
        <w:ind w:left="1701"/>
        <w:rPr>
          <w:rFonts w:ascii="Calibri" w:hAnsi="Calibri"/>
          <w:sz w:val="22"/>
          <w:szCs w:val="22"/>
        </w:rPr>
      </w:pPr>
      <w:r w:rsidRPr="00FB0CF7">
        <w:rPr>
          <w:rFonts w:ascii="Calibri" w:hAnsi="Calibri"/>
          <w:sz w:val="22"/>
          <w:szCs w:val="22"/>
        </w:rPr>
        <w:t xml:space="preserve">Maksymalna ilość </w:t>
      </w:r>
      <w:r w:rsidR="009E43FD" w:rsidRPr="00FB0CF7">
        <w:rPr>
          <w:rFonts w:ascii="Calibri" w:hAnsi="Calibri"/>
          <w:sz w:val="22"/>
          <w:szCs w:val="22"/>
        </w:rPr>
        <w:t>punktów, jaką</w:t>
      </w:r>
      <w:r w:rsidRPr="00FB0CF7">
        <w:rPr>
          <w:rFonts w:ascii="Calibri" w:hAnsi="Calibri"/>
          <w:sz w:val="22"/>
          <w:szCs w:val="22"/>
        </w:rPr>
        <w:t xml:space="preserve"> można uzyskać w tym kryterium wynosi 90 pkt.</w:t>
      </w:r>
    </w:p>
    <w:p w:rsidR="00F936A1" w:rsidRDefault="00F936A1" w:rsidP="004E5A4C">
      <w:pPr>
        <w:pStyle w:val="Tekstpodstawowy2"/>
        <w:numPr>
          <w:ilvl w:val="0"/>
          <w:numId w:val="19"/>
        </w:numPr>
        <w:spacing w:line="300" w:lineRule="exact"/>
        <w:ind w:left="1650"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kryterium OKRES GWARANCJI – 10%</w:t>
      </w:r>
    </w:p>
    <w:p w:rsidR="00F936A1" w:rsidRDefault="00F936A1" w:rsidP="00AB2C10">
      <w:pPr>
        <w:pStyle w:val="Tekstpodstawowy2"/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</w:t>
      </w:r>
      <w:r w:rsidRPr="00FB0CF7">
        <w:rPr>
          <w:rFonts w:ascii="Calibri" w:hAnsi="Calibri"/>
          <w:sz w:val="22"/>
          <w:szCs w:val="22"/>
        </w:rPr>
        <w:t xml:space="preserve">Punkty za kryterium </w:t>
      </w:r>
      <w:r>
        <w:rPr>
          <w:rFonts w:ascii="Calibri" w:hAnsi="Calibri"/>
          <w:sz w:val="22"/>
          <w:szCs w:val="22"/>
        </w:rPr>
        <w:t xml:space="preserve">Okres Gwarancji </w:t>
      </w:r>
      <w:r w:rsidRPr="00FB0CF7">
        <w:rPr>
          <w:rFonts w:ascii="Calibri" w:hAnsi="Calibri"/>
          <w:sz w:val="22"/>
          <w:szCs w:val="22"/>
        </w:rPr>
        <w:t xml:space="preserve">zostaną obliczone </w:t>
      </w:r>
      <w:r>
        <w:rPr>
          <w:rFonts w:ascii="Calibri" w:hAnsi="Calibri"/>
          <w:sz w:val="22"/>
          <w:szCs w:val="22"/>
        </w:rPr>
        <w:t>w następujący sposób:</w:t>
      </w:r>
    </w:p>
    <w:p w:rsidR="00F936A1" w:rsidRDefault="00F936A1" w:rsidP="005930EA">
      <w:pPr>
        <w:pStyle w:val="Tekstpodstawowy2"/>
        <w:numPr>
          <w:ilvl w:val="3"/>
          <w:numId w:val="33"/>
        </w:numPr>
        <w:spacing w:line="288" w:lineRule="auto"/>
        <w:ind w:left="2268" w:hanging="283"/>
        <w:jc w:val="both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>0 punkt</w:t>
      </w:r>
      <w:r>
        <w:rPr>
          <w:rFonts w:ascii="Calibri" w:hAnsi="Calibri"/>
          <w:iCs/>
          <w:spacing w:val="4"/>
          <w:sz w:val="22"/>
          <w:szCs w:val="22"/>
        </w:rPr>
        <w:t xml:space="preserve">ów – jeśli Wykonawca zaoferuje </w:t>
      </w:r>
      <w:r w:rsidR="00891099">
        <w:rPr>
          <w:rFonts w:ascii="Calibri" w:hAnsi="Calibri"/>
          <w:iCs/>
          <w:spacing w:val="4"/>
          <w:sz w:val="22"/>
          <w:szCs w:val="22"/>
        </w:rPr>
        <w:t>1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</w:t>
      </w:r>
      <w:r w:rsidR="00891099">
        <w:rPr>
          <w:rFonts w:ascii="Calibri" w:hAnsi="Calibri"/>
          <w:iCs/>
          <w:spacing w:val="4"/>
          <w:sz w:val="22"/>
          <w:szCs w:val="22"/>
        </w:rPr>
        <w:t>rok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gwarancji na przedmiot zamówienia</w:t>
      </w:r>
      <w:r>
        <w:rPr>
          <w:rFonts w:ascii="Calibri" w:hAnsi="Calibri"/>
          <w:iCs/>
          <w:spacing w:val="4"/>
          <w:sz w:val="22"/>
          <w:szCs w:val="22"/>
        </w:rPr>
        <w:t>,</w:t>
      </w:r>
    </w:p>
    <w:p w:rsidR="00F936A1" w:rsidRDefault="00F936A1" w:rsidP="005930EA">
      <w:pPr>
        <w:pStyle w:val="Tekstpodstawowy2"/>
        <w:numPr>
          <w:ilvl w:val="3"/>
          <w:numId w:val="33"/>
        </w:numPr>
        <w:spacing w:line="288" w:lineRule="auto"/>
        <w:ind w:left="2268" w:hanging="283"/>
        <w:jc w:val="both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 xml:space="preserve">5 punktów - jeśli Wykonawca zaoferuje </w:t>
      </w:r>
      <w:r w:rsidR="00891099">
        <w:rPr>
          <w:rFonts w:ascii="Calibri" w:hAnsi="Calibri"/>
          <w:iCs/>
          <w:spacing w:val="4"/>
          <w:sz w:val="22"/>
          <w:szCs w:val="22"/>
        </w:rPr>
        <w:t>2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lata</w:t>
      </w:r>
      <w:r w:rsidRPr="0030139E">
        <w:rPr>
          <w:rFonts w:ascii="Calibri" w:hAnsi="Calibri"/>
          <w:iCs/>
          <w:color w:val="FF0000"/>
          <w:spacing w:val="4"/>
          <w:sz w:val="22"/>
          <w:szCs w:val="22"/>
        </w:rPr>
        <w:t xml:space="preserve"> </w:t>
      </w:r>
      <w:r w:rsidRPr="0030139E">
        <w:rPr>
          <w:rFonts w:ascii="Calibri" w:hAnsi="Calibri"/>
          <w:iCs/>
          <w:spacing w:val="4"/>
          <w:sz w:val="22"/>
          <w:szCs w:val="22"/>
        </w:rPr>
        <w:t>gwarancji na przedmiot zamówienia</w:t>
      </w:r>
    </w:p>
    <w:p w:rsidR="00F936A1" w:rsidRPr="00F420B0" w:rsidRDefault="00F936A1" w:rsidP="005930EA">
      <w:pPr>
        <w:pStyle w:val="Tekstpodstawowy2"/>
        <w:numPr>
          <w:ilvl w:val="3"/>
          <w:numId w:val="33"/>
        </w:numPr>
        <w:spacing w:line="288" w:lineRule="auto"/>
        <w:ind w:left="2268" w:hanging="283"/>
        <w:jc w:val="both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 xml:space="preserve">10 punktów - jeśli Wykonawca zaoferuje </w:t>
      </w:r>
      <w:r w:rsidR="00891099">
        <w:rPr>
          <w:rFonts w:ascii="Calibri" w:hAnsi="Calibri"/>
          <w:iCs/>
          <w:spacing w:val="4"/>
          <w:sz w:val="22"/>
          <w:szCs w:val="22"/>
        </w:rPr>
        <w:t>3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lata lub więcej gwarancji na przedmiot zamówienia</w:t>
      </w:r>
      <w:r>
        <w:rPr>
          <w:rFonts w:ascii="Calibri" w:hAnsi="Calibri"/>
          <w:iCs/>
          <w:spacing w:val="4"/>
          <w:sz w:val="22"/>
          <w:szCs w:val="22"/>
        </w:rPr>
        <w:t>.</w:t>
      </w:r>
    </w:p>
    <w:p w:rsidR="00F936A1" w:rsidRDefault="00F936A1" w:rsidP="00A96C92">
      <w:pPr>
        <w:pStyle w:val="Tekstpodstawowy2"/>
        <w:spacing w:line="300" w:lineRule="exact"/>
        <w:ind w:left="361" w:firstLine="6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FB0CF7">
        <w:rPr>
          <w:rFonts w:ascii="Calibri" w:hAnsi="Calibri"/>
          <w:sz w:val="22"/>
          <w:szCs w:val="22"/>
        </w:rPr>
        <w:t>aksymalna ilość punktów, jaką można uzyskać w tym kryterium wynosi 10 pkt.</w:t>
      </w:r>
      <w:r>
        <w:rPr>
          <w:rFonts w:ascii="Calibri" w:hAnsi="Calibri"/>
          <w:sz w:val="22"/>
          <w:szCs w:val="22"/>
        </w:rPr>
        <w:t xml:space="preserve">   </w:t>
      </w:r>
    </w:p>
    <w:p w:rsidR="00F936A1" w:rsidRDefault="00F936A1" w:rsidP="00891099">
      <w:pPr>
        <w:pStyle w:val="Tekstpodstawowy2"/>
        <w:spacing w:line="300" w:lineRule="exact"/>
        <w:ind w:firstLine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Przyznawane punkty będą wyliczane do dwóch miejsc po przecinku.</w:t>
      </w:r>
    </w:p>
    <w:p w:rsidR="00F936A1" w:rsidRPr="00AB2C10" w:rsidRDefault="00F936A1" w:rsidP="00AB2C10"/>
    <w:p w:rsidR="00F936A1" w:rsidRPr="00B40053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sumaryczną</w:t>
      </w:r>
      <w:r w:rsidRPr="006756CC">
        <w:rPr>
          <w:rFonts w:ascii="Calibri" w:hAnsi="Calibri"/>
          <w:sz w:val="22"/>
          <w:szCs w:val="22"/>
        </w:rPr>
        <w:t xml:space="preserve"> 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15.</w:t>
      </w: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 xml:space="preserve">spośród tych ofert wybierze ofertę z niższą ceną a jeżeli zostały złożone oferty o takiej samej cenie, Zamawiający wezwie wykonawców, którzy złożyli te oferty, do złożenia w terminie określonym przez Zamawiającego ofert dodatkowych. </w:t>
      </w:r>
    </w:p>
    <w:p w:rsidR="00F936A1" w:rsidRPr="006756CC" w:rsidRDefault="00F936A1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 wybranym Wykonawcą </w:t>
      </w:r>
      <w:r>
        <w:rPr>
          <w:rFonts w:ascii="Calibri" w:hAnsi="Calibri"/>
          <w:sz w:val="22"/>
          <w:szCs w:val="22"/>
        </w:rPr>
        <w:t xml:space="preserve">zawarta </w:t>
      </w:r>
      <w:r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Pr="006756CC">
        <w:rPr>
          <w:rFonts w:ascii="Calibri" w:hAnsi="Calibri"/>
          <w:sz w:val="22"/>
          <w:szCs w:val="22"/>
        </w:rPr>
        <w:t>ozdziale IV SIWZ.</w:t>
      </w:r>
    </w:p>
    <w:p w:rsidR="00891099" w:rsidRPr="00891099" w:rsidRDefault="00F936A1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Pr="00B97FB1">
        <w:rPr>
          <w:rFonts w:ascii="Calibri" w:hAnsi="Calibri"/>
          <w:sz w:val="22"/>
          <w:szCs w:val="22"/>
        </w:rPr>
        <w:t>Nie przewiduje się aukcji elektroniczne</w:t>
      </w:r>
      <w:r>
        <w:rPr>
          <w:rFonts w:ascii="Calibri" w:hAnsi="Calibri"/>
          <w:sz w:val="22"/>
          <w:szCs w:val="22"/>
        </w:rPr>
        <w:t>j.</w:t>
      </w:r>
    </w:p>
    <w:p w:rsidR="00F936A1" w:rsidRDefault="00891099" w:rsidP="00C70676">
      <w:pPr>
        <w:pStyle w:val="Tytupkt"/>
      </w:pPr>
      <w:r>
        <w:t>16</w:t>
      </w:r>
      <w:r w:rsidR="00F936A1" w:rsidRPr="007E35B0">
        <w:t>.</w:t>
      </w:r>
      <w:r w:rsidR="00F936A1" w:rsidRPr="00923890">
        <w:t>Informacje o formalnościach, jakie powinny zostać dopełnione po wyborze oferty najkorzystniejszej w celu zawarcia umowy w sprawie zamówienia publicznego</w:t>
      </w:r>
    </w:p>
    <w:p w:rsidR="00F936A1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16.1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.2.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.3.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Wykonawcy, którego oferta zostanie wybrana Zamawiający wskaże miejsce i termin podpisania umowy. Umowa podpisana zostanie w terminie nie krótszym niż 5 dni od dnia przekazania zawiadomienia o wyborze oferty. Zamawiający może zawrzeć umowę przed upływem terminów</w:t>
      </w:r>
      <w:r w:rsidR="00F936A1">
        <w:rPr>
          <w:rFonts w:ascii="Calibri" w:hAnsi="Calibri"/>
          <w:sz w:val="22"/>
          <w:szCs w:val="22"/>
        </w:rPr>
        <w:t xml:space="preserve">  (art.94 ust.2)</w:t>
      </w:r>
      <w:r w:rsidR="00F936A1" w:rsidRPr="00C70676">
        <w:rPr>
          <w:rFonts w:ascii="Calibri" w:hAnsi="Calibri"/>
          <w:sz w:val="22"/>
          <w:szCs w:val="22"/>
        </w:rPr>
        <w:t>, o których mowa w zdaniu poprzednim, jeżeli w niniejszym postępowaniu zostanie złożona tylko jedna oferta.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.4.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Jeżeli Wykonawca, którego oferta została wybrana, uchyli się od zawarcia umowy, Zamawiający </w:t>
      </w:r>
      <w:r w:rsidR="00F936A1">
        <w:rPr>
          <w:rFonts w:ascii="Calibri" w:hAnsi="Calibri"/>
          <w:sz w:val="22"/>
          <w:szCs w:val="22"/>
        </w:rPr>
        <w:t xml:space="preserve"> może</w:t>
      </w:r>
      <w:r w:rsidR="00F936A1" w:rsidRPr="00C70676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zbadać, czy nie podlega wykluczeniu oraz czy spełnia warunki udziału w postępowaniu wykonawca, który złożył ofertę najwyżej ocenioną spośród pozostałych ofert. </w:t>
      </w:r>
    </w:p>
    <w:p w:rsidR="00F936A1" w:rsidRPr="00C70676" w:rsidRDefault="00891099" w:rsidP="00C70676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C532D7">
        <w:rPr>
          <w:rFonts w:ascii="Calibri" w:hAnsi="Calibri"/>
          <w:sz w:val="22"/>
          <w:szCs w:val="22"/>
        </w:rPr>
        <w:t>16</w:t>
      </w:r>
      <w:r w:rsidR="00F936A1" w:rsidRPr="00C532D7">
        <w:rPr>
          <w:rFonts w:ascii="Calibri" w:hAnsi="Calibri"/>
          <w:sz w:val="22"/>
          <w:szCs w:val="22"/>
        </w:rPr>
        <w:t>.5.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 xml:space="preserve">informację o osobach, które będą podpisywały umowę ze strony </w:t>
      </w:r>
      <w:r w:rsidR="00C36FD8" w:rsidRPr="00C70676">
        <w:rPr>
          <w:rFonts w:ascii="Calibri" w:hAnsi="Calibri" w:cs="Calibri"/>
          <w:iCs/>
          <w:sz w:val="22"/>
          <w:szCs w:val="22"/>
        </w:rPr>
        <w:t>Wykonawcy przekazania</w:t>
      </w:r>
      <w:r w:rsidRPr="00C70676">
        <w:rPr>
          <w:rFonts w:ascii="Calibri" w:hAnsi="Calibri" w:cs="Calibri"/>
          <w:iCs/>
          <w:sz w:val="22"/>
          <w:szCs w:val="22"/>
        </w:rPr>
        <w:t xml:space="preserve"> innych danych odnoszących się do Wykonawcy, ja</w:t>
      </w:r>
      <w:r>
        <w:rPr>
          <w:rFonts w:ascii="Calibri" w:hAnsi="Calibri" w:cs="Calibri"/>
          <w:iCs/>
          <w:sz w:val="22"/>
          <w:szCs w:val="22"/>
        </w:rPr>
        <w:t>kie zostaną zawarte w umowie (w </w:t>
      </w:r>
      <w:r w:rsidRPr="00C70676">
        <w:rPr>
          <w:rFonts w:ascii="Calibri" w:hAnsi="Calibri" w:cs="Calibri"/>
          <w:iCs/>
          <w:sz w:val="22"/>
          <w:szCs w:val="22"/>
        </w:rPr>
        <w:t xml:space="preserve">szczególności numeru konta bankowego, na jakie następować będą płatności Treść dokumentu będzie podlegała akceptacji przez Zamawiającego. </w:t>
      </w:r>
    </w:p>
    <w:p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>także do otrzymywania należnych płatności (dotyczy wykonawców wspólnie ubiegających się o udzielenie zamówienia).</w:t>
      </w:r>
    </w:p>
    <w:p w:rsidR="00F936A1" w:rsidRPr="00C70676" w:rsidRDefault="00F936A1" w:rsidP="004E5A4C">
      <w:pPr>
        <w:numPr>
          <w:ilvl w:val="0"/>
          <w:numId w:val="17"/>
        </w:numPr>
        <w:spacing w:line="300" w:lineRule="exact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:rsidR="00F936A1" w:rsidRPr="00891099" w:rsidRDefault="0020637D" w:rsidP="00891099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 w:rsidRPr="00C532D7">
        <w:rPr>
          <w:rFonts w:ascii="Calibri" w:hAnsi="Calibri"/>
          <w:sz w:val="22"/>
          <w:szCs w:val="22"/>
        </w:rPr>
        <w:t>16</w:t>
      </w:r>
      <w:r w:rsidR="00F936A1" w:rsidRPr="00C532D7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936A1" w:rsidRPr="00C70676">
        <w:rPr>
          <w:rFonts w:ascii="Calibri" w:hAnsi="Calibri"/>
          <w:sz w:val="22"/>
          <w:szCs w:val="22"/>
        </w:rPr>
        <w:t> 1</w:t>
      </w:r>
      <w:r w:rsidR="00891099">
        <w:rPr>
          <w:rFonts w:ascii="Calibri" w:hAnsi="Calibri"/>
          <w:sz w:val="22"/>
          <w:szCs w:val="22"/>
        </w:rPr>
        <w:t>6</w:t>
      </w:r>
      <w:r w:rsidR="00F936A1" w:rsidRPr="00C70676">
        <w:rPr>
          <w:rFonts w:ascii="Calibri" w:hAnsi="Calibri"/>
          <w:sz w:val="22"/>
          <w:szCs w:val="22"/>
        </w:rPr>
        <w:t>.5, Wykonawca zostanie powiadomiony przez</w:t>
      </w:r>
      <w:r w:rsidR="00891099">
        <w:rPr>
          <w:rFonts w:ascii="Calibri" w:hAnsi="Calibri"/>
          <w:sz w:val="22"/>
          <w:szCs w:val="22"/>
        </w:rPr>
        <w:t xml:space="preserve"> Zamawiającego odrębnym pismem.</w:t>
      </w:r>
    </w:p>
    <w:p w:rsidR="00F936A1" w:rsidRPr="00052075" w:rsidRDefault="0020637D" w:rsidP="00A96C92">
      <w:pPr>
        <w:ind w:firstLine="426"/>
        <w:rPr>
          <w:rFonts w:ascii="Calibri" w:hAnsi="Calibri"/>
          <w:b/>
          <w:sz w:val="22"/>
          <w:szCs w:val="22"/>
        </w:rPr>
      </w:pPr>
      <w:r w:rsidRPr="00C532D7">
        <w:rPr>
          <w:rFonts w:ascii="Calibri" w:hAnsi="Calibri"/>
          <w:b/>
          <w:sz w:val="22"/>
          <w:szCs w:val="22"/>
        </w:rPr>
        <w:t>17</w:t>
      </w:r>
      <w:r w:rsidR="00F936A1" w:rsidRPr="00C532D7">
        <w:rPr>
          <w:rFonts w:ascii="Calibri" w:hAnsi="Calibri"/>
          <w:b/>
          <w:sz w:val="22"/>
          <w:szCs w:val="22"/>
        </w:rPr>
        <w:t>.</w:t>
      </w:r>
      <w:r w:rsidR="00F936A1" w:rsidRPr="00052075">
        <w:rPr>
          <w:rFonts w:ascii="Calibri" w:hAnsi="Calibri"/>
          <w:b/>
          <w:sz w:val="22"/>
          <w:szCs w:val="22"/>
        </w:rPr>
        <w:t xml:space="preserve"> Pouczenie o środkach ochrony prawnej (Dział VI</w:t>
      </w:r>
      <w:r w:rsidR="00F936A1">
        <w:rPr>
          <w:rFonts w:ascii="Calibri" w:hAnsi="Calibri"/>
          <w:b/>
          <w:sz w:val="22"/>
          <w:szCs w:val="22"/>
        </w:rPr>
        <w:t xml:space="preserve"> ustawy Pzp</w:t>
      </w:r>
      <w:r w:rsidR="00F936A1" w:rsidRPr="00052075">
        <w:rPr>
          <w:rFonts w:ascii="Calibri" w:hAnsi="Calibri"/>
          <w:b/>
          <w:sz w:val="22"/>
          <w:szCs w:val="22"/>
        </w:rPr>
        <w:t>).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Wykonawcom i innym osobom, środki ochrony prawnej przysługu</w:t>
      </w:r>
      <w:r w:rsidR="00F936A1">
        <w:rPr>
          <w:rFonts w:ascii="Calibri" w:hAnsi="Calibri"/>
          <w:sz w:val="22"/>
          <w:szCs w:val="22"/>
        </w:rPr>
        <w:t>ją jeżeli ma lub miał interes w </w:t>
      </w:r>
      <w:r w:rsidR="00F936A1" w:rsidRPr="006873BD">
        <w:rPr>
          <w:rFonts w:ascii="Calibri" w:hAnsi="Calibri"/>
          <w:sz w:val="22"/>
          <w:szCs w:val="22"/>
        </w:rPr>
        <w:t>uzyskaniu danego zamówienia oraz poniósł lub może ponieść szkodę w wyniku naruszenia przez zamawiającego przepisów niniejszej ustawy.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.2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</w:t>
      </w:r>
    </w:p>
    <w:p w:rsidR="00F936A1" w:rsidRPr="00050CBA" w:rsidRDefault="0020637D" w:rsidP="00050CB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17</w:t>
      </w:r>
      <w:r w:rsidR="00F936A1" w:rsidRPr="006873BD">
        <w:rPr>
          <w:rFonts w:ascii="Calibri" w:hAnsi="Calibri"/>
          <w:sz w:val="22"/>
          <w:szCs w:val="22"/>
        </w:rPr>
        <w:t>.3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F936A1" w:rsidRPr="00050CBA">
        <w:rPr>
          <w:rFonts w:ascii="Calibri" w:hAnsi="Calibri"/>
          <w:sz w:val="22"/>
          <w:szCs w:val="22"/>
        </w:rPr>
        <w:t>Odwołanie przysługuje wyłącznie wobec czynności: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Pr="00050CBA">
        <w:rPr>
          <w:rFonts w:ascii="Calibri" w:hAnsi="Calibri"/>
          <w:sz w:val="22"/>
          <w:szCs w:val="22"/>
        </w:rPr>
        <w:t>opisu sposobu dokonywania oceny spełniania warunków udziału w postępowaniu;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050CBA">
        <w:rPr>
          <w:rFonts w:ascii="Calibri" w:hAnsi="Calibri"/>
          <w:sz w:val="22"/>
          <w:szCs w:val="22"/>
        </w:rPr>
        <w:t xml:space="preserve">wykluczenia odwołującego z postępowania o udzielenie zamówienia; </w:t>
      </w:r>
    </w:p>
    <w:p w:rsidR="00F936A1" w:rsidRDefault="00F936A1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 w:rsidRPr="00050CBA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odrzucenia oferty odwołującego;</w:t>
      </w:r>
    </w:p>
    <w:p w:rsidR="00F936A1" w:rsidRDefault="00F936A1" w:rsidP="00D92E3C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opisu przedmiotu zamówienia;</w:t>
      </w:r>
    </w:p>
    <w:p w:rsidR="00F936A1" w:rsidRPr="00891099" w:rsidRDefault="00F936A1" w:rsidP="00891099">
      <w:pPr>
        <w:pStyle w:val="Tekstpodstawowy2"/>
        <w:spacing w:line="300" w:lineRule="exact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wyboru najkorzystniejszej oferty.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.4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 xml:space="preserve">Odwołanie </w:t>
      </w:r>
      <w:r w:rsidR="00F936A1">
        <w:rPr>
          <w:rFonts w:ascii="Calibri" w:hAnsi="Calibri"/>
          <w:sz w:val="22"/>
          <w:szCs w:val="22"/>
        </w:rPr>
        <w:t xml:space="preserve">dotyczące </w:t>
      </w:r>
      <w:r w:rsidR="00F936A1" w:rsidRPr="006873BD">
        <w:rPr>
          <w:rFonts w:ascii="Calibri" w:hAnsi="Calibri"/>
          <w:sz w:val="22"/>
          <w:szCs w:val="22"/>
        </w:rPr>
        <w:t xml:space="preserve">treści ogłoszenia lub </w:t>
      </w:r>
      <w:r w:rsidR="00F936A1">
        <w:rPr>
          <w:rFonts w:ascii="Calibri" w:hAnsi="Calibri"/>
          <w:sz w:val="22"/>
          <w:szCs w:val="22"/>
        </w:rPr>
        <w:t xml:space="preserve"> SIWZ </w:t>
      </w:r>
      <w:r w:rsidR="00F936A1" w:rsidRPr="006873BD">
        <w:rPr>
          <w:rFonts w:ascii="Calibri" w:hAnsi="Calibri"/>
          <w:sz w:val="22"/>
          <w:szCs w:val="22"/>
        </w:rPr>
        <w:t>wnosi się w terminie 5 dni od dnia publikacji ogłoszenia w Bi</w:t>
      </w:r>
      <w:r w:rsidR="00F936A1">
        <w:rPr>
          <w:rFonts w:ascii="Calibri" w:hAnsi="Calibri"/>
          <w:sz w:val="22"/>
          <w:szCs w:val="22"/>
        </w:rPr>
        <w:t>uletynie Zamówień Publicznych lub </w:t>
      </w:r>
      <w:r w:rsidR="00F936A1" w:rsidRPr="006873BD">
        <w:rPr>
          <w:rFonts w:ascii="Calibri" w:hAnsi="Calibri"/>
          <w:sz w:val="22"/>
          <w:szCs w:val="22"/>
        </w:rPr>
        <w:t>zamieszczenia SIWZ na stronie internetowej.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.5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Wykonawca może w terminie przewidzianym do wniesienia odwołania poinformować zamawiającego o niezgodnej z przepisami ustawy czynności podjętej przez niego lub zaniechania czynności, do której on zobowiązany na</w:t>
      </w:r>
      <w:r w:rsidR="00F936A1">
        <w:rPr>
          <w:rFonts w:ascii="Calibri" w:hAnsi="Calibri"/>
          <w:sz w:val="22"/>
          <w:szCs w:val="22"/>
        </w:rPr>
        <w:t xml:space="preserve"> podstawie ustawy, na które nie </w:t>
      </w:r>
      <w:r w:rsidR="00F936A1"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.6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 xml:space="preserve">Odwołanie wnosi się do Prezesa Izby w formie pisemnej </w:t>
      </w:r>
      <w:r w:rsidR="00F936A1">
        <w:rPr>
          <w:rFonts w:ascii="Calibri" w:hAnsi="Calibri"/>
          <w:sz w:val="22"/>
          <w:szCs w:val="22"/>
        </w:rPr>
        <w:t xml:space="preserve">lub w postaci </w:t>
      </w:r>
      <w:r w:rsidR="00F936A1" w:rsidRPr="006873BD">
        <w:rPr>
          <w:rFonts w:ascii="Calibri" w:hAnsi="Calibri"/>
          <w:sz w:val="22"/>
          <w:szCs w:val="22"/>
        </w:rPr>
        <w:t>elektronicznej</w:t>
      </w:r>
      <w:r w:rsidR="00F936A1">
        <w:rPr>
          <w:rFonts w:ascii="Calibri" w:hAnsi="Calibri"/>
          <w:sz w:val="22"/>
          <w:szCs w:val="22"/>
        </w:rPr>
        <w:t>,</w:t>
      </w:r>
      <w:r w:rsidR="00F936A1" w:rsidRPr="006873BD"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 xml:space="preserve">podpisane </w:t>
      </w:r>
      <w:r w:rsidR="00F936A1" w:rsidRPr="006873BD">
        <w:rPr>
          <w:rFonts w:ascii="Calibri" w:hAnsi="Calibri"/>
          <w:sz w:val="22"/>
          <w:szCs w:val="22"/>
        </w:rPr>
        <w:t xml:space="preserve">bezpiecznym podpisem elektronicznym weryfikowanym </w:t>
      </w:r>
      <w:r w:rsidR="00F936A1">
        <w:rPr>
          <w:rFonts w:ascii="Calibri" w:hAnsi="Calibri"/>
          <w:sz w:val="22"/>
          <w:szCs w:val="22"/>
        </w:rPr>
        <w:t xml:space="preserve">przy </w:t>
      </w:r>
      <w:r w:rsidR="00F936A1" w:rsidRPr="006873BD">
        <w:rPr>
          <w:rFonts w:ascii="Calibri" w:hAnsi="Calibri"/>
          <w:sz w:val="22"/>
          <w:szCs w:val="22"/>
        </w:rPr>
        <w:t>pomoc</w:t>
      </w:r>
      <w:r w:rsidR="00F936A1">
        <w:rPr>
          <w:rFonts w:ascii="Calibri" w:hAnsi="Calibri"/>
          <w:sz w:val="22"/>
          <w:szCs w:val="22"/>
        </w:rPr>
        <w:t>y</w:t>
      </w:r>
      <w:r w:rsidR="00F936A1" w:rsidRPr="006873BD">
        <w:rPr>
          <w:rFonts w:ascii="Calibri" w:hAnsi="Calibri"/>
          <w:sz w:val="22"/>
          <w:szCs w:val="22"/>
        </w:rPr>
        <w:t xml:space="preserve"> ważnego kwalifikowanego certyfikatu</w:t>
      </w:r>
      <w:r w:rsidR="00F936A1">
        <w:rPr>
          <w:rFonts w:ascii="Calibri" w:hAnsi="Calibri"/>
          <w:sz w:val="22"/>
          <w:szCs w:val="22"/>
        </w:rPr>
        <w:t xml:space="preserve"> lub równoważnego środka, spełniającego wymagania dla tego rodzaju podpisu</w:t>
      </w:r>
      <w:r w:rsidR="00F936A1" w:rsidRPr="006873BD">
        <w:rPr>
          <w:rFonts w:ascii="Calibri" w:hAnsi="Calibri"/>
          <w:sz w:val="22"/>
          <w:szCs w:val="22"/>
        </w:rPr>
        <w:t>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.7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.8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Odwołanie podlega rozpoznaniu, jeżeli: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 xml:space="preserve">nie zawiera braków formalnych z zastrzeżeniem art. 187 ust. 3 i 4 ustawy, </w:t>
      </w:r>
    </w:p>
    <w:p w:rsidR="00F936A1" w:rsidRPr="006873BD" w:rsidRDefault="00F936A1" w:rsidP="00B60023">
      <w:pPr>
        <w:pStyle w:val="Zwykytekst"/>
        <w:numPr>
          <w:ilvl w:val="1"/>
          <w:numId w:val="1"/>
        </w:numPr>
        <w:tabs>
          <w:tab w:val="clear" w:pos="705"/>
        </w:tabs>
        <w:spacing w:line="288" w:lineRule="auto"/>
        <w:ind w:left="1701" w:hanging="360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6873BD">
        <w:rPr>
          <w:rFonts w:ascii="Calibri" w:hAnsi="Calibri"/>
          <w:color w:val="000000"/>
          <w:spacing w:val="4"/>
          <w:sz w:val="22"/>
          <w:szCs w:val="22"/>
        </w:rPr>
        <w:t>uiszczono wpis.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.9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Odwołujący przesyła kopię odwołania Zamawiającemu przed upływem terminu do  wniesienia odwołania w taki sposób, aby mógł on zapoznać się z jego treścią przed upływem tego terminu. Domniemywa się, iż Zamawiający mógł zapoznać się z treścią odwołania przed upływem terminu do jego wniesienia, jeżeli przesłanie jego kopii nas</w:t>
      </w:r>
      <w:r w:rsidR="00F936A1">
        <w:rPr>
          <w:rFonts w:ascii="Calibri" w:hAnsi="Calibri"/>
          <w:sz w:val="22"/>
          <w:szCs w:val="22"/>
        </w:rPr>
        <w:t>tąpiło przed upływem terminu do </w:t>
      </w:r>
      <w:r w:rsidR="00F936A1" w:rsidRPr="006873BD">
        <w:rPr>
          <w:rFonts w:ascii="Calibri" w:hAnsi="Calibri"/>
          <w:sz w:val="22"/>
          <w:szCs w:val="22"/>
        </w:rPr>
        <w:t>jego wniesienia za pomocą faksu lub drogą elektroniczną.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.10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Zgłoszenie przystąpienia doręcza się Prezesowi Izby w formie pisemnej albo elektronicznej opatrzonej bezpiecznym podpisem elektronicznym weryfikowanym za pomocą ważnego kwalifikowanego certyfikatu, a kopię przesyła się zamawiającemu oraz wykonawcy wnoszącemu odwołanie.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.11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Odwołujący oraz wykonawca wezwany do przystąpienia d</w:t>
      </w:r>
      <w:r w:rsidR="00F936A1">
        <w:rPr>
          <w:rFonts w:ascii="Calibri" w:hAnsi="Calibri"/>
          <w:sz w:val="22"/>
          <w:szCs w:val="22"/>
        </w:rPr>
        <w:t>o postępowania odwoławczego nie </w:t>
      </w:r>
      <w:r w:rsidR="00F936A1" w:rsidRPr="006873BD">
        <w:rPr>
          <w:rFonts w:ascii="Calibri" w:hAnsi="Calibri"/>
          <w:sz w:val="22"/>
          <w:szCs w:val="22"/>
        </w:rPr>
        <w:t>mogą następnie korzystać ze środków ochrony prawnej wobec czynności zamawiającego wykonanych zgodnie z wyrokiem Izby lub sądu albo na podstawie art. 186 ust 2 i 3 ustawy.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.12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Izba rozstrzyga odwołanie na zasadach określonych w art. 188-192 ustawy.</w:t>
      </w:r>
    </w:p>
    <w:p w:rsidR="00F936A1" w:rsidRPr="006873BD" w:rsidRDefault="0020637D" w:rsidP="00B60023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.13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Orzeczenie Izby, po stwierdzeniu przez sąd jego wykonal</w:t>
      </w:r>
      <w:r w:rsidR="00F936A1">
        <w:rPr>
          <w:rFonts w:ascii="Calibri" w:hAnsi="Calibri"/>
          <w:sz w:val="22"/>
          <w:szCs w:val="22"/>
        </w:rPr>
        <w:t>ności, ma moc prawną na równi z </w:t>
      </w:r>
      <w:r w:rsidR="00F936A1" w:rsidRPr="006873BD">
        <w:rPr>
          <w:rFonts w:ascii="Calibri" w:hAnsi="Calibri"/>
          <w:sz w:val="22"/>
          <w:szCs w:val="22"/>
        </w:rPr>
        <w:t>wyrokiem sądu.</w:t>
      </w:r>
    </w:p>
    <w:p w:rsidR="00F936A1" w:rsidRPr="006A5DD1" w:rsidRDefault="0020637D" w:rsidP="00172F6A">
      <w:pPr>
        <w:pStyle w:val="Tekstpodstawowy2"/>
        <w:spacing w:line="300" w:lineRule="exact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.14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Na orzeczenie Izby stronom oraz uczestnikom postępowania odwoławczego przysługuje skarga do sądu zgodnie z rozdziałem 3 Działu VI ustawy.</w:t>
      </w:r>
    </w:p>
    <w:p w:rsidR="00F936A1" w:rsidRDefault="00F936A1" w:rsidP="00CB20B7">
      <w:pPr>
        <w:rPr>
          <w:rFonts w:ascii="Calibri" w:hAnsi="Calibri"/>
        </w:rPr>
        <w:sectPr w:rsidR="00F936A1" w:rsidSect="00950AC3">
          <w:footerReference w:type="even" r:id="rId11"/>
          <w:footerReference w:type="default" r:id="rId12"/>
          <w:pgSz w:w="11906" w:h="16838"/>
          <w:pgMar w:top="624" w:right="680" w:bottom="680" w:left="1418" w:header="2098" w:footer="680" w:gutter="0"/>
          <w:cols w:space="708"/>
          <w:titlePg/>
          <w:docGrid w:linePitch="360"/>
        </w:sectPr>
      </w:pPr>
    </w:p>
    <w:p w:rsidR="00F936A1" w:rsidRPr="00AA3742" w:rsidRDefault="00F936A1" w:rsidP="003B2E3F">
      <w:pPr>
        <w:pStyle w:val="Tyturozdziau"/>
        <w:rPr>
          <w:lang w:val="pl-PL"/>
        </w:rPr>
      </w:pPr>
      <w:r w:rsidRPr="00AA3742">
        <w:rPr>
          <w:lang w:val="pl-PL"/>
        </w:rPr>
        <w:lastRenderedPageBreak/>
        <w:t>ROZDZIAŁ II</w:t>
      </w:r>
      <w:r w:rsidRPr="00AA3742">
        <w:rPr>
          <w:lang w:val="pl-PL"/>
        </w:rPr>
        <w:tab/>
        <w:t>FORMULARZ OFERTY oraz inne formularze.</w:t>
      </w:r>
    </w:p>
    <w:p w:rsidR="00F936A1" w:rsidRPr="00EA392D" w:rsidRDefault="00F936A1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F936A1" w:rsidRPr="006756CC">
        <w:trPr>
          <w:trHeight w:val="1312"/>
        </w:trPr>
        <w:tc>
          <w:tcPr>
            <w:tcW w:w="4772" w:type="dxa"/>
          </w:tcPr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6242F8">
            <w:pPr>
              <w:pStyle w:val="Boldadres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 Techniki Budowlanej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:rsidR="00F936A1" w:rsidRPr="006756CC" w:rsidRDefault="00F936A1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:rsidR="00F936A1" w:rsidRPr="00B454FE" w:rsidRDefault="00F936A1" w:rsidP="005F6FA3">
      <w:pPr>
        <w:pStyle w:val="Tekstpodstawowy"/>
        <w:spacing w:line="300" w:lineRule="exact"/>
        <w:ind w:right="45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Nawiązując do ogłoszenia o postępowaniu o zamówienie publiczne prowadzonym w trybie przetargu nieograniczonego na </w:t>
      </w:r>
      <w:r w:rsidR="00D24DDE">
        <w:rPr>
          <w:rFonts w:ascii="Calibri" w:hAnsi="Calibri"/>
        </w:rPr>
        <w:t>„</w:t>
      </w:r>
      <w:r w:rsidR="00707465" w:rsidRPr="00B87D0E">
        <w:rPr>
          <w:rFonts w:ascii="Calibri" w:hAnsi="Calibri"/>
          <w:sz w:val="22"/>
          <w:szCs w:val="22"/>
        </w:rPr>
        <w:t xml:space="preserve">Dostawa </w:t>
      </w:r>
      <w:r w:rsidR="00D7658C">
        <w:rPr>
          <w:rFonts w:ascii="Calibri" w:hAnsi="Calibri"/>
          <w:sz w:val="22"/>
          <w:szCs w:val="22"/>
        </w:rPr>
        <w:t xml:space="preserve">i montaż </w:t>
      </w:r>
      <w:r w:rsidR="00707465" w:rsidRPr="00B87D0E">
        <w:rPr>
          <w:rFonts w:ascii="Calibri" w:hAnsi="Calibri"/>
          <w:sz w:val="22"/>
          <w:szCs w:val="22"/>
        </w:rPr>
        <w:t>wentylatorów osiowych wraz z osprzętem na potrzeby budowy tunelu aerodynamicznego</w:t>
      </w:r>
      <w:r w:rsidR="00D24DDE">
        <w:rPr>
          <w:rFonts w:ascii="Calibri" w:hAnsi="Calibri"/>
        </w:rPr>
        <w:t xml:space="preserve">” 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BF7A9A" w:rsidRPr="00BF7A9A" w:rsidRDefault="00BF7A9A" w:rsidP="00BF7A9A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F7A9A">
        <w:rPr>
          <w:rFonts w:asciiTheme="minorHAnsi" w:hAnsiTheme="minorHAnsi" w:cstheme="minorHAnsi"/>
          <w:bCs/>
          <w:sz w:val="22"/>
          <w:szCs w:val="22"/>
        </w:rPr>
        <w:t xml:space="preserve">będącego </w:t>
      </w:r>
      <w:r w:rsidRPr="00BF7A9A">
        <w:rPr>
          <w:rFonts w:asciiTheme="minorHAnsi" w:hAnsiTheme="minorHAnsi" w:cstheme="minorHAnsi"/>
          <w:sz w:val="22"/>
          <w:szCs w:val="22"/>
        </w:rPr>
        <w:t>małym lub średnim przedsiębiorstwem</w:t>
      </w:r>
      <w:r w:rsidRPr="00BF7A9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7A9A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BF7A9A">
        <w:rPr>
          <w:rFonts w:asciiTheme="minorHAnsi" w:hAnsiTheme="minorHAnsi" w:cstheme="minorHAnsi"/>
          <w:sz w:val="22"/>
          <w:szCs w:val="22"/>
        </w:rPr>
        <w:t xml:space="preserve"> TAK </w:t>
      </w:r>
      <w:r w:rsidRPr="00BF7A9A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BF7A9A">
        <w:rPr>
          <w:rFonts w:asciiTheme="minorHAnsi" w:hAnsiTheme="minorHAnsi" w:cstheme="minorHAnsi"/>
          <w:sz w:val="22"/>
          <w:szCs w:val="22"/>
        </w:rPr>
        <w:t xml:space="preserve"> NIE /zaznaczyć właściwe/</w:t>
      </w:r>
    </w:p>
    <w:p w:rsidR="00BF7A9A" w:rsidRPr="00BF7A9A" w:rsidRDefault="00BF7A9A" w:rsidP="00BF7A9A">
      <w:pPr>
        <w:tabs>
          <w:tab w:val="left" w:leader="underscore" w:pos="9360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BF7A9A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BF7A9A" w:rsidRPr="00BF7A9A" w:rsidRDefault="00BF7A9A" w:rsidP="00BF7A9A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F7A9A">
        <w:rPr>
          <w:rFonts w:asciiTheme="minorHAnsi" w:hAnsiTheme="minorHAnsi" w:cstheme="minorHAnsi"/>
          <w:i/>
          <w:sz w:val="16"/>
          <w:szCs w:val="16"/>
        </w:rPr>
        <w:t xml:space="preserve">Definicja małego i średniego przedsiębiorcy znajduje się w art. 105 i 106 Ustawy z dnia 2 lipca 2004 r. </w:t>
      </w:r>
      <w:r w:rsidRPr="00BF7A9A">
        <w:rPr>
          <w:rFonts w:asciiTheme="minorHAnsi" w:hAnsiTheme="minorHAnsi" w:cstheme="minorHAnsi"/>
          <w:i/>
          <w:sz w:val="16"/>
          <w:szCs w:val="16"/>
        </w:rPr>
        <w:br/>
        <w:t>o swobodzie działalności gospodarczej (Dz. U. z 2015 r. poz. 584 ze zmianami).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 (dalej „SIWZ”)</w:t>
      </w:r>
      <w:r>
        <w:rPr>
          <w:rFonts w:ascii="Calibri" w:hAnsi="Calibri"/>
          <w:sz w:val="22"/>
          <w:szCs w:val="22"/>
        </w:rPr>
        <w:t xml:space="preserve"> </w:t>
      </w:r>
      <w:r w:rsidR="009E43FD">
        <w:rPr>
          <w:rFonts w:ascii="Calibri" w:hAnsi="Calibri"/>
          <w:sz w:val="22"/>
          <w:szCs w:val="22"/>
        </w:rPr>
        <w:t>TO-250-07TA/17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:rsidR="00F936A1" w:rsidRPr="006756CC" w:rsidRDefault="00F936A1" w:rsidP="007E69F6">
      <w:pPr>
        <w:pStyle w:val="Zwykytekst"/>
        <w:tabs>
          <w:tab w:val="right" w:leader="dot" w:pos="9360"/>
        </w:tabs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A62FB7" w:rsidRDefault="00F936A1" w:rsidP="00A62FB7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A62FB7" w:rsidRPr="00AC220A">
        <w:rPr>
          <w:rFonts w:ascii="Calibri" w:hAnsi="Calibri"/>
          <w:b/>
          <w:sz w:val="22"/>
          <w:szCs w:val="22"/>
        </w:rPr>
        <w:t>4</w:t>
      </w:r>
      <w:r w:rsidR="00891099" w:rsidRPr="00AC220A">
        <w:rPr>
          <w:rFonts w:ascii="Calibri" w:hAnsi="Calibri"/>
          <w:b/>
          <w:sz w:val="22"/>
          <w:szCs w:val="22"/>
        </w:rPr>
        <w:t xml:space="preserve"> miesięcy</w:t>
      </w:r>
      <w:r w:rsidRPr="006756CC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</w:t>
      </w:r>
      <w:r w:rsidR="008109D4">
        <w:rPr>
          <w:rFonts w:ascii="Calibri" w:hAnsi="Calibri"/>
          <w:sz w:val="22"/>
          <w:szCs w:val="22"/>
        </w:rPr>
        <w:t xml:space="preserve">, a montaż w terminie </w:t>
      </w:r>
      <w:r w:rsidR="00947505">
        <w:rPr>
          <w:rFonts w:ascii="Calibri" w:hAnsi="Calibri"/>
          <w:sz w:val="22"/>
          <w:szCs w:val="22"/>
        </w:rPr>
        <w:t>max 2 miesięcy od daty dostawy wentylatorów.</w:t>
      </w:r>
    </w:p>
    <w:p w:rsidR="00D9430E" w:rsidRPr="00AC220A" w:rsidRDefault="00A62FB7" w:rsidP="00D9430E">
      <w:pPr>
        <w:pStyle w:val="Tekstpodstawowy"/>
        <w:numPr>
          <w:ilvl w:val="0"/>
          <w:numId w:val="3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AC220A">
        <w:rPr>
          <w:rFonts w:ascii="Calibri" w:hAnsi="Calibri"/>
          <w:b/>
          <w:sz w:val="22"/>
          <w:szCs w:val="22"/>
        </w:rPr>
        <w:t xml:space="preserve">ZOBOWIĄZUJEMY SIĘ </w:t>
      </w:r>
      <w:r w:rsidRPr="00AC220A">
        <w:rPr>
          <w:rFonts w:ascii="Calibri" w:hAnsi="Calibri"/>
          <w:sz w:val="22"/>
          <w:szCs w:val="22"/>
        </w:rPr>
        <w:t xml:space="preserve">do dostarczenia </w:t>
      </w:r>
      <w:r w:rsidRPr="00AC220A">
        <w:rPr>
          <w:rFonts w:asciiTheme="minorHAnsi" w:hAnsiTheme="minorHAnsi"/>
          <w:sz w:val="22"/>
          <w:szCs w:val="22"/>
        </w:rPr>
        <w:t xml:space="preserve">w ciągu </w:t>
      </w:r>
      <w:r w:rsidR="0077023B" w:rsidRPr="00AC220A">
        <w:rPr>
          <w:rFonts w:asciiTheme="minorHAnsi" w:hAnsiTheme="minorHAnsi"/>
          <w:sz w:val="22"/>
          <w:szCs w:val="22"/>
        </w:rPr>
        <w:t>14</w:t>
      </w:r>
      <w:r w:rsidRPr="00AC220A">
        <w:rPr>
          <w:rFonts w:asciiTheme="minorHAnsi" w:hAnsiTheme="minorHAnsi"/>
          <w:sz w:val="22"/>
          <w:szCs w:val="22"/>
        </w:rPr>
        <w:t xml:space="preserve"> </w:t>
      </w:r>
      <w:r w:rsidR="0077023B" w:rsidRPr="00AC220A">
        <w:rPr>
          <w:rFonts w:asciiTheme="minorHAnsi" w:hAnsiTheme="minorHAnsi"/>
          <w:sz w:val="22"/>
          <w:szCs w:val="22"/>
        </w:rPr>
        <w:t>dn</w:t>
      </w:r>
      <w:r w:rsidRPr="00AC220A">
        <w:rPr>
          <w:rFonts w:asciiTheme="minorHAnsi" w:hAnsiTheme="minorHAnsi"/>
          <w:sz w:val="22"/>
          <w:szCs w:val="22"/>
        </w:rPr>
        <w:t>i od daty podpisania umowy,</w:t>
      </w:r>
      <w:r w:rsidRPr="00AC220A">
        <w:rPr>
          <w:rFonts w:ascii="Calibri" w:hAnsi="Calibri"/>
          <w:sz w:val="22"/>
          <w:szCs w:val="22"/>
        </w:rPr>
        <w:t xml:space="preserve"> pełnej </w:t>
      </w:r>
      <w:r w:rsidRPr="00AC220A">
        <w:rPr>
          <w:rFonts w:asciiTheme="minorHAnsi" w:hAnsiTheme="minorHAnsi"/>
          <w:sz w:val="22"/>
          <w:szCs w:val="22"/>
        </w:rPr>
        <w:t xml:space="preserve">dokumentacji technicznej ( rysunki techniczne, karty charakterystyki, wymiary itp.) pozwalającej zaprojektować połączenie wentylatorów z konstrukcją tunelu aerodynamicznego będącego przedmiotem postępowania </w:t>
      </w:r>
      <w:r w:rsidRPr="00AC220A">
        <w:rPr>
          <w:rFonts w:ascii="Calibri" w:hAnsi="Calibri"/>
          <w:sz w:val="22"/>
          <w:szCs w:val="22"/>
        </w:rPr>
        <w:lastRenderedPageBreak/>
        <w:t>TO-250-05 TA/17</w:t>
      </w:r>
      <w:r w:rsidRPr="00AC220A">
        <w:rPr>
          <w:rFonts w:asciiTheme="minorHAnsi" w:hAnsiTheme="minorHAnsi"/>
          <w:sz w:val="22"/>
          <w:szCs w:val="22"/>
        </w:rPr>
        <w:t xml:space="preserve"> na „dostawę i montaż tunelu aerodynamicznego zmiennych turbulencji” równolegle ogłoszonego przez Zamawiającego. </w:t>
      </w:r>
    </w:p>
    <w:p w:rsidR="00F936A1" w:rsidRPr="008C3905" w:rsidRDefault="00F936A1" w:rsidP="004E5A4C">
      <w:pPr>
        <w:pStyle w:val="Tekstpodstawowy"/>
        <w:numPr>
          <w:ilvl w:val="0"/>
          <w:numId w:val="3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966225">
        <w:rPr>
          <w:rFonts w:ascii="Calibri" w:hAnsi="Calibri"/>
          <w:sz w:val="22"/>
          <w:szCs w:val="22"/>
        </w:rPr>
        <w:t xml:space="preserve">całości </w:t>
      </w:r>
      <w:r w:rsidRPr="006756CC">
        <w:rPr>
          <w:rFonts w:ascii="Calibri" w:hAnsi="Calibri"/>
          <w:sz w:val="22"/>
          <w:szCs w:val="22"/>
        </w:rPr>
        <w:t xml:space="preserve">zamówienia </w:t>
      </w:r>
      <w:r w:rsidR="00966225">
        <w:rPr>
          <w:rFonts w:ascii="Calibri" w:hAnsi="Calibri"/>
          <w:sz w:val="22"/>
          <w:szCs w:val="22"/>
        </w:rPr>
        <w:t xml:space="preserve">(etap I + etap II) </w:t>
      </w:r>
      <w:r w:rsidRPr="006756CC">
        <w:rPr>
          <w:rFonts w:ascii="Calibri" w:hAnsi="Calibri"/>
          <w:sz w:val="22"/>
          <w:szCs w:val="22"/>
        </w:rPr>
        <w:t>za cenę netto ....................... PLN (słownie złotych: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, wyliczoną zgodnie z 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813BA7" w:rsidRDefault="00F936A1" w:rsidP="00AB2C10">
      <w:pPr>
        <w:pStyle w:val="Tekstpodstawowy"/>
        <w:spacing w:after="0" w:line="300" w:lineRule="exact"/>
        <w:ind w:right="45"/>
        <w:jc w:val="both"/>
        <w:rPr>
          <w:rFonts w:ascii="Calibri" w:hAnsi="Calibri"/>
          <w:bCs/>
          <w:sz w:val="22"/>
          <w:szCs w:val="22"/>
        </w:rPr>
      </w:pPr>
    </w:p>
    <w:p w:rsidR="00F936A1" w:rsidRPr="002427EE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:rsidR="00F936A1" w:rsidRPr="002427EE" w:rsidRDefault="00F936A1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6756CC" w:rsidRDefault="00F936A1" w:rsidP="00906E61">
      <w:pPr>
        <w:pStyle w:val="Tekstpodstawowy"/>
        <w:spacing w:after="0" w:line="300" w:lineRule="exact"/>
        <w:ind w:left="720" w:right="45"/>
        <w:jc w:val="both"/>
        <w:rPr>
          <w:rFonts w:ascii="Calibri" w:hAnsi="Calibri"/>
          <w:b/>
          <w:bCs/>
          <w:sz w:val="22"/>
          <w:szCs w:val="22"/>
        </w:rPr>
      </w:pPr>
    </w:p>
    <w:p w:rsidR="00F936A1" w:rsidRPr="007E69F6" w:rsidRDefault="00F936A1" w:rsidP="004E5A4C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300" w:lineRule="exact"/>
        <w:ind w:left="284" w:right="45" w:hanging="284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</w:rPr>
        <w:t xml:space="preserve">następujących firm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(proszę podać</w:t>
      </w:r>
      <w:r w:rsidR="00BF7A9A">
        <w:rPr>
          <w:rFonts w:ascii="Calibri" w:hAnsi="Calibri"/>
          <w:bCs/>
          <w:sz w:val="22"/>
          <w:szCs w:val="22"/>
        </w:rPr>
        <w:t>, o ile są znani</w:t>
      </w:r>
      <w:r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…………………………………………………………………………………………………………………………………………………………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</w:t>
      </w:r>
      <w:r w:rsidR="00891099">
        <w:rPr>
          <w:rFonts w:ascii="Calibri" w:hAnsi="Calibri"/>
          <w:bCs/>
          <w:sz w:val="22"/>
          <w:szCs w:val="22"/>
        </w:rPr>
        <w:t xml:space="preserve">............................................................ </w:t>
      </w:r>
      <w:r w:rsidRPr="004B2C46">
        <w:rPr>
          <w:rFonts w:ascii="Calibri" w:hAnsi="Calibri"/>
          <w:bCs/>
          <w:sz w:val="22"/>
          <w:szCs w:val="22"/>
        </w:rPr>
        <w:t>........................</w:t>
      </w:r>
      <w:r w:rsidRPr="007E69F6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891099">
        <w:rPr>
          <w:rFonts w:ascii="Calibri" w:hAnsi="Calibri"/>
          <w:bCs/>
          <w:sz w:val="22"/>
          <w:szCs w:val="22"/>
        </w:rPr>
        <w:t xml:space="preserve">……………… </w:t>
      </w:r>
      <w:r w:rsidRPr="007E69F6">
        <w:rPr>
          <w:rFonts w:ascii="Calibri" w:hAnsi="Calibri"/>
          <w:bCs/>
          <w:sz w:val="22"/>
          <w:szCs w:val="22"/>
        </w:rPr>
        <w:t>……………………………………</w:t>
      </w:r>
      <w:r>
        <w:rPr>
          <w:rFonts w:ascii="Calibri" w:hAnsi="Calibri"/>
          <w:bCs/>
          <w:sz w:val="22"/>
          <w:szCs w:val="22"/>
        </w:rPr>
        <w:t>………………………………………………………</w:t>
      </w:r>
      <w:r w:rsidR="00891099">
        <w:rPr>
          <w:rFonts w:ascii="Calibri" w:hAnsi="Calibri"/>
          <w:bCs/>
          <w:sz w:val="22"/>
          <w:szCs w:val="22"/>
        </w:rPr>
        <w:t>……………………………………………………………..</w:t>
      </w:r>
      <w:r>
        <w:rPr>
          <w:rFonts w:ascii="Calibri" w:hAnsi="Calibri"/>
          <w:bCs/>
          <w:sz w:val="22"/>
          <w:szCs w:val="22"/>
        </w:rPr>
        <w:t>.</w:t>
      </w:r>
    </w:p>
    <w:p w:rsidR="00F936A1" w:rsidRDefault="00F936A1" w:rsidP="004E5A4C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677A87">
        <w:rPr>
          <w:rFonts w:ascii="Calibri" w:hAnsi="Calibri"/>
          <w:b/>
          <w:sz w:val="22"/>
          <w:szCs w:val="22"/>
        </w:rPr>
        <w:t>OŚWIADCZAMY</w:t>
      </w:r>
      <w:r w:rsidRPr="00EA70C1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Formularz „Warunki Gwarancji</w:t>
      </w:r>
      <w:r>
        <w:rPr>
          <w:rFonts w:ascii="Calibri" w:hAnsi="Calibri"/>
          <w:sz w:val="22"/>
          <w:szCs w:val="22"/>
        </w:rPr>
        <w:t xml:space="preserve"> i</w:t>
      </w:r>
      <w:r w:rsidRPr="006756CC">
        <w:rPr>
          <w:rFonts w:ascii="Calibri" w:hAnsi="Calibri"/>
          <w:sz w:val="22"/>
          <w:szCs w:val="22"/>
        </w:rPr>
        <w:t xml:space="preserve"> Serwisu” (Rozdział II</w:t>
      </w:r>
      <w:r>
        <w:rPr>
          <w:rFonts w:ascii="Calibri" w:hAnsi="Calibri"/>
          <w:sz w:val="22"/>
          <w:szCs w:val="22"/>
        </w:rPr>
        <w:t>.4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„Warunki gwarancji i serwisu”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Pr="006756CC" w:rsidRDefault="00F936A1" w:rsidP="00CB2DA5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Cenowy Oferty.</w:t>
      </w:r>
    </w:p>
    <w:p w:rsidR="00F936A1" w:rsidRPr="006756CC" w:rsidRDefault="00F936A1" w:rsidP="004E5A4C">
      <w:pPr>
        <w:pStyle w:val="Zwykytekst"/>
        <w:numPr>
          <w:ilvl w:val="0"/>
          <w:numId w:val="3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Pr="006756CC" w:rsidRDefault="00F936A1" w:rsidP="004E5A4C">
      <w:pPr>
        <w:pStyle w:val="Zwykytekst"/>
        <w:numPr>
          <w:ilvl w:val="1"/>
          <w:numId w:val="4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8333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4E5A4C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:rsidR="00891099" w:rsidRPr="00891099" w:rsidRDefault="00F936A1" w:rsidP="00891099">
      <w:pPr>
        <w:pStyle w:val="Tyturozdziau"/>
        <w:rPr>
          <w:lang w:val="pl-PL"/>
        </w:rPr>
      </w:pPr>
      <w:r w:rsidRPr="00891099">
        <w:rPr>
          <w:b w:val="0"/>
          <w:lang w:val="pl-PL"/>
        </w:rPr>
        <w:br w:type="page"/>
      </w:r>
      <w:r w:rsidR="00891099" w:rsidRPr="00891099">
        <w:rPr>
          <w:lang w:val="pl-PL"/>
        </w:rPr>
        <w:lastRenderedPageBreak/>
        <w:t xml:space="preserve">ROZDZIAŁ II.1 </w:t>
      </w:r>
      <w:r w:rsidR="00891099" w:rsidRPr="00891099">
        <w:rPr>
          <w:i/>
          <w:lang w:val="pl-PL"/>
        </w:rPr>
        <w:t xml:space="preserve">Załącznik Nr 1A – FORMULARZ CENOWY 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1"/>
        <w:gridCol w:w="4792"/>
      </w:tblGrid>
      <w:tr w:rsidR="00891099" w:rsidTr="004E5A4C">
        <w:trPr>
          <w:trHeight w:val="1196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99" w:rsidRDefault="00891099" w:rsidP="00A96C92">
            <w:pPr>
              <w:pStyle w:val="9kursywa"/>
            </w:pPr>
          </w:p>
          <w:p w:rsidR="00891099" w:rsidRDefault="00891099" w:rsidP="00A96C92">
            <w:pPr>
              <w:pStyle w:val="9kursywa"/>
            </w:pPr>
          </w:p>
          <w:p w:rsidR="00891099" w:rsidRDefault="00891099" w:rsidP="00A96C92">
            <w:pPr>
              <w:pStyle w:val="9kursywa"/>
            </w:pPr>
          </w:p>
          <w:p w:rsidR="00891099" w:rsidRDefault="00891099" w:rsidP="00A96C92">
            <w:pPr>
              <w:pStyle w:val="9kursywa"/>
            </w:pPr>
          </w:p>
          <w:p w:rsidR="00891099" w:rsidRPr="00A96C92" w:rsidRDefault="00891099" w:rsidP="00A96C92">
            <w:pPr>
              <w:pStyle w:val="9kursywa"/>
              <w:rPr>
                <w:b/>
                <w:bCs/>
                <w:sz w:val="32"/>
                <w:szCs w:val="32"/>
              </w:rPr>
            </w:pPr>
            <w:r w:rsidRPr="00A96C92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91099" w:rsidRPr="00A96C92" w:rsidRDefault="00891099" w:rsidP="004E5A4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6C92">
              <w:rPr>
                <w:rFonts w:ascii="Calibri" w:hAnsi="Calibri"/>
                <w:b/>
                <w:bCs/>
                <w:sz w:val="28"/>
                <w:szCs w:val="28"/>
              </w:rPr>
              <w:t>FORMULARZ CENOWY</w:t>
            </w:r>
          </w:p>
          <w:p w:rsidR="00891099" w:rsidRDefault="00891099" w:rsidP="004E5A4C">
            <w:pPr>
              <w:jc w:val="center"/>
            </w:pPr>
          </w:p>
        </w:tc>
      </w:tr>
    </w:tbl>
    <w:p w:rsidR="00A96C92" w:rsidRDefault="00A96C92" w:rsidP="00891099">
      <w:pPr>
        <w:spacing w:before="60"/>
        <w:jc w:val="both"/>
        <w:rPr>
          <w:rFonts w:asciiTheme="minorHAnsi" w:hAnsiTheme="minorHAnsi"/>
          <w:b/>
          <w:sz w:val="28"/>
          <w:szCs w:val="28"/>
        </w:rPr>
      </w:pPr>
    </w:p>
    <w:p w:rsidR="00891099" w:rsidRDefault="00891099" w:rsidP="00891099">
      <w:pPr>
        <w:spacing w:before="60"/>
        <w:jc w:val="both"/>
        <w:rPr>
          <w:rFonts w:asciiTheme="minorHAnsi" w:hAnsiTheme="minorHAnsi"/>
          <w:szCs w:val="20"/>
        </w:rPr>
      </w:pPr>
      <w:r w:rsidRPr="00A96C92">
        <w:rPr>
          <w:rFonts w:asciiTheme="minorHAnsi" w:hAnsiTheme="minorHAnsi"/>
          <w:szCs w:val="20"/>
        </w:rPr>
        <w:t xml:space="preserve">Składając ofertę w postępowaniu o zamówienie publiczne prowadzone w trybie przetargu nieograniczonego na </w:t>
      </w:r>
      <w:r w:rsidR="00707465" w:rsidRPr="00A96C92">
        <w:rPr>
          <w:rFonts w:asciiTheme="minorHAnsi" w:hAnsiTheme="minorHAnsi"/>
          <w:szCs w:val="20"/>
        </w:rPr>
        <w:t xml:space="preserve">dostawę </w:t>
      </w:r>
      <w:r w:rsidR="00D7658C" w:rsidRPr="00A96C92">
        <w:rPr>
          <w:rFonts w:asciiTheme="minorHAnsi" w:hAnsiTheme="minorHAnsi"/>
          <w:szCs w:val="20"/>
        </w:rPr>
        <w:t xml:space="preserve">i montaż </w:t>
      </w:r>
      <w:r w:rsidR="00707465" w:rsidRPr="00A96C92">
        <w:rPr>
          <w:rFonts w:asciiTheme="minorHAnsi" w:hAnsiTheme="minorHAnsi"/>
          <w:szCs w:val="20"/>
        </w:rPr>
        <w:t>wentylatorów osiowych wraz z osprzętem na potrzeby budowy tunelu aerodynamicznego</w:t>
      </w:r>
      <w:r w:rsidRPr="00A96C92">
        <w:rPr>
          <w:rFonts w:asciiTheme="minorHAnsi" w:hAnsiTheme="minorHAnsi"/>
          <w:szCs w:val="20"/>
        </w:rPr>
        <w:t>, oświadczamy, że oferujemy:</w:t>
      </w:r>
    </w:p>
    <w:p w:rsidR="00A96C92" w:rsidRPr="00A96C92" w:rsidRDefault="00A96C92" w:rsidP="00891099">
      <w:pPr>
        <w:spacing w:before="60"/>
        <w:jc w:val="both"/>
        <w:rPr>
          <w:rFonts w:asciiTheme="minorHAnsi" w:hAnsi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02"/>
        <w:gridCol w:w="1645"/>
        <w:gridCol w:w="1478"/>
        <w:gridCol w:w="1739"/>
        <w:gridCol w:w="1096"/>
        <w:gridCol w:w="1508"/>
      </w:tblGrid>
      <w:tr w:rsidR="004276B4" w:rsidRPr="00B945A9" w:rsidTr="004276B4">
        <w:trPr>
          <w:trHeight w:val="836"/>
        </w:trPr>
        <w:tc>
          <w:tcPr>
            <w:tcW w:w="63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L.p.</w:t>
            </w:r>
          </w:p>
        </w:tc>
        <w:tc>
          <w:tcPr>
            <w:tcW w:w="3448" w:type="dxa"/>
            <w:gridSpan w:val="2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szCs w:val="20"/>
              </w:rPr>
              <w:t xml:space="preserve">Urządzenie, </w:t>
            </w:r>
          </w:p>
        </w:tc>
        <w:tc>
          <w:tcPr>
            <w:tcW w:w="1515" w:type="dxa"/>
          </w:tcPr>
          <w:p w:rsidR="004276B4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Typ, model</w:t>
            </w:r>
          </w:p>
          <w:p w:rsidR="005B7C41" w:rsidRPr="00A96C92" w:rsidRDefault="005B7C41" w:rsidP="005B7C41">
            <w:pPr>
              <w:tabs>
                <w:tab w:val="left" w:leader="dot" w:pos="9072"/>
              </w:tabs>
              <w:spacing w:before="120" w:after="120" w:line="360" w:lineRule="atLeast"/>
              <w:rPr>
                <w:rFonts w:asciiTheme="minorHAnsi" w:hAnsiTheme="minorHAnsi"/>
                <w:noProof/>
                <w:szCs w:val="20"/>
              </w:rPr>
            </w:pPr>
          </w:p>
        </w:tc>
        <w:tc>
          <w:tcPr>
            <w:tcW w:w="1770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Opis</w:t>
            </w:r>
          </w:p>
        </w:tc>
        <w:tc>
          <w:tcPr>
            <w:tcW w:w="1121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Ilość</w:t>
            </w:r>
          </w:p>
        </w:tc>
        <w:tc>
          <w:tcPr>
            <w:tcW w:w="153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Wartość netto</w:t>
            </w:r>
          </w:p>
        </w:tc>
      </w:tr>
      <w:tr w:rsidR="004276B4" w:rsidRPr="00B945A9" w:rsidTr="004276B4">
        <w:trPr>
          <w:trHeight w:val="976"/>
        </w:trPr>
        <w:tc>
          <w:tcPr>
            <w:tcW w:w="63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1</w:t>
            </w:r>
          </w:p>
        </w:tc>
        <w:tc>
          <w:tcPr>
            <w:tcW w:w="3448" w:type="dxa"/>
            <w:gridSpan w:val="2"/>
          </w:tcPr>
          <w:p w:rsidR="004276B4" w:rsidRPr="00A96C92" w:rsidRDefault="004276B4" w:rsidP="004E5A4C">
            <w:pPr>
              <w:spacing w:after="120" w:line="360" w:lineRule="auto"/>
              <w:rPr>
                <w:rFonts w:asciiTheme="minorHAnsi" w:hAnsiTheme="minorHAnsi"/>
                <w:szCs w:val="20"/>
              </w:rPr>
            </w:pPr>
            <w:r w:rsidRPr="00A96C92">
              <w:rPr>
                <w:rFonts w:asciiTheme="minorHAnsi" w:hAnsiTheme="minorHAnsi"/>
                <w:szCs w:val="20"/>
              </w:rPr>
              <w:t>Wentylatory A</w:t>
            </w:r>
            <w:r w:rsidR="00D9430E" w:rsidRPr="00A96C92">
              <w:rPr>
                <w:rFonts w:asciiTheme="minorHAnsi" w:hAnsiTheme="minorHAnsi"/>
                <w:szCs w:val="20"/>
              </w:rPr>
              <w:t xml:space="preserve"> z osprzętem</w:t>
            </w:r>
          </w:p>
        </w:tc>
        <w:tc>
          <w:tcPr>
            <w:tcW w:w="151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A96C92">
              <w:rPr>
                <w:rFonts w:asciiTheme="minorHAnsi" w:hAnsiTheme="minorHAnsi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121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</w:rPr>
            </w:pPr>
            <w:r w:rsidRPr="00A96C92">
              <w:rPr>
                <w:rFonts w:asciiTheme="minorHAnsi" w:hAnsiTheme="minorHAnsi"/>
              </w:rPr>
              <w:t>12</w:t>
            </w:r>
          </w:p>
        </w:tc>
        <w:tc>
          <w:tcPr>
            <w:tcW w:w="1535" w:type="dxa"/>
          </w:tcPr>
          <w:p w:rsidR="004276B4" w:rsidRPr="00B945A9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</w:pPr>
          </w:p>
        </w:tc>
      </w:tr>
      <w:tr w:rsidR="004276B4" w:rsidRPr="00B945A9" w:rsidTr="004276B4">
        <w:trPr>
          <w:trHeight w:val="976"/>
        </w:trPr>
        <w:tc>
          <w:tcPr>
            <w:tcW w:w="63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color w:val="000000" w:themeColor="text1"/>
                <w:szCs w:val="20"/>
              </w:rPr>
            </w:pPr>
            <w:r w:rsidRPr="00A96C92">
              <w:rPr>
                <w:rFonts w:asciiTheme="minorHAnsi" w:hAnsiTheme="minorHAnsi"/>
                <w:noProof/>
                <w:color w:val="000000" w:themeColor="text1"/>
                <w:szCs w:val="20"/>
              </w:rPr>
              <w:t>2</w:t>
            </w:r>
          </w:p>
        </w:tc>
        <w:tc>
          <w:tcPr>
            <w:tcW w:w="3448" w:type="dxa"/>
            <w:gridSpan w:val="2"/>
          </w:tcPr>
          <w:p w:rsidR="004276B4" w:rsidRPr="00A96C92" w:rsidRDefault="004276B4" w:rsidP="0003524C">
            <w:pPr>
              <w:spacing w:after="120" w:line="360" w:lineRule="auto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A96C92">
              <w:rPr>
                <w:rFonts w:asciiTheme="minorHAnsi" w:hAnsiTheme="minorHAnsi"/>
                <w:color w:val="000000" w:themeColor="text1"/>
                <w:szCs w:val="20"/>
              </w:rPr>
              <w:t>Wentylator B</w:t>
            </w:r>
            <w:r w:rsidR="00D9430E" w:rsidRPr="00A96C92">
              <w:rPr>
                <w:rFonts w:asciiTheme="minorHAnsi" w:hAnsiTheme="minorHAnsi"/>
                <w:color w:val="000000" w:themeColor="text1"/>
                <w:szCs w:val="20"/>
              </w:rPr>
              <w:t xml:space="preserve"> z osprzętem</w:t>
            </w:r>
          </w:p>
        </w:tc>
        <w:tc>
          <w:tcPr>
            <w:tcW w:w="151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96C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121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color w:val="000000" w:themeColor="text1"/>
              </w:rPr>
            </w:pPr>
            <w:r w:rsidRPr="00A96C92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53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276B4" w:rsidRPr="008110DC" w:rsidTr="004276B4">
        <w:trPr>
          <w:trHeight w:val="976"/>
        </w:trPr>
        <w:tc>
          <w:tcPr>
            <w:tcW w:w="635" w:type="dxa"/>
            <w:shd w:val="clear" w:color="auto" w:fill="auto"/>
          </w:tcPr>
          <w:p w:rsidR="004276B4" w:rsidRPr="00A96C92" w:rsidRDefault="004276B4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color w:val="000000" w:themeColor="text1"/>
                <w:szCs w:val="20"/>
              </w:rPr>
            </w:pPr>
            <w:r w:rsidRPr="00A96C92">
              <w:rPr>
                <w:rFonts w:asciiTheme="minorHAnsi" w:hAnsiTheme="minorHAnsi"/>
                <w:noProof/>
                <w:color w:val="000000" w:themeColor="text1"/>
                <w:szCs w:val="20"/>
              </w:rPr>
              <w:t>3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4276B4" w:rsidRPr="00A96C92" w:rsidRDefault="004276B4" w:rsidP="0003524C">
            <w:pPr>
              <w:spacing w:after="120" w:line="360" w:lineRule="auto"/>
              <w:rPr>
                <w:rFonts w:asciiTheme="minorHAnsi" w:hAnsiTheme="minorHAnsi"/>
                <w:b/>
                <w:color w:val="000000" w:themeColor="text1"/>
                <w:szCs w:val="20"/>
              </w:rPr>
            </w:pPr>
            <w:r w:rsidRPr="00A96C92">
              <w:rPr>
                <w:rFonts w:asciiTheme="minorHAnsi" w:hAnsiTheme="minorHAnsi"/>
                <w:b/>
                <w:color w:val="000000" w:themeColor="text1"/>
                <w:szCs w:val="20"/>
              </w:rPr>
              <w:t>Wentylator C</w:t>
            </w:r>
            <w:r w:rsidR="00D9430E" w:rsidRPr="00A96C92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z osprzętem</w:t>
            </w:r>
          </w:p>
        </w:tc>
        <w:tc>
          <w:tcPr>
            <w:tcW w:w="1515" w:type="dxa"/>
          </w:tcPr>
          <w:p w:rsidR="004276B4" w:rsidRPr="00A96C92" w:rsidRDefault="004276B4" w:rsidP="008110D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4276B4" w:rsidRPr="00A96C92" w:rsidRDefault="004276B4" w:rsidP="008110DC">
            <w:pPr>
              <w:tabs>
                <w:tab w:val="left" w:leader="dot" w:pos="9072"/>
              </w:tabs>
              <w:spacing w:after="12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96C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121" w:type="dxa"/>
            <w:shd w:val="clear" w:color="auto" w:fill="auto"/>
          </w:tcPr>
          <w:p w:rsidR="004276B4" w:rsidRPr="00A96C92" w:rsidRDefault="004276B4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color w:val="000000" w:themeColor="text1"/>
                <w:szCs w:val="20"/>
              </w:rPr>
            </w:pPr>
            <w:r w:rsidRPr="00A96C92">
              <w:rPr>
                <w:rFonts w:asciiTheme="minorHAnsi" w:hAnsiTheme="minorHAnsi"/>
                <w:noProof/>
                <w:color w:val="000000" w:themeColor="text1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4276B4" w:rsidRPr="00A96C92" w:rsidRDefault="004276B4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color w:val="000000" w:themeColor="text1"/>
                <w:szCs w:val="20"/>
              </w:rPr>
            </w:pPr>
          </w:p>
        </w:tc>
      </w:tr>
      <w:tr w:rsidR="004276B4" w:rsidRPr="00B945A9" w:rsidTr="005B7C41">
        <w:tc>
          <w:tcPr>
            <w:tcW w:w="635" w:type="dxa"/>
          </w:tcPr>
          <w:p w:rsidR="004276B4" w:rsidRPr="00A96C92" w:rsidRDefault="00A96C92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4</w:t>
            </w:r>
          </w:p>
        </w:tc>
        <w:tc>
          <w:tcPr>
            <w:tcW w:w="3448" w:type="dxa"/>
            <w:gridSpan w:val="2"/>
          </w:tcPr>
          <w:p w:rsidR="004276B4" w:rsidRPr="005B7C41" w:rsidRDefault="004276B4" w:rsidP="005B7C41">
            <w:pPr>
              <w:keepNext/>
              <w:pBdr>
                <w:top w:val="single" w:sz="6" w:space="1" w:color="auto"/>
                <w:bottom w:val="single" w:sz="6" w:space="1" w:color="auto"/>
              </w:pBdr>
              <w:tabs>
                <w:tab w:val="left" w:pos="708"/>
              </w:tabs>
              <w:spacing w:after="120"/>
              <w:outlineLvl w:val="0"/>
              <w:rPr>
                <w:rFonts w:asciiTheme="minorHAnsi" w:hAnsiTheme="minorHAnsi"/>
                <w:szCs w:val="20"/>
                <w:vertAlign w:val="superscript"/>
              </w:rPr>
            </w:pPr>
            <w:r w:rsidRPr="00A96C92">
              <w:rPr>
                <w:rFonts w:asciiTheme="minorHAnsi" w:hAnsiTheme="minorHAnsi"/>
                <w:szCs w:val="20"/>
              </w:rPr>
              <w:t xml:space="preserve">Producent </w:t>
            </w:r>
            <w:r w:rsidR="00DB41A0">
              <w:rPr>
                <w:rFonts w:asciiTheme="minorHAnsi" w:hAnsiTheme="minorHAnsi"/>
                <w:szCs w:val="20"/>
                <w:vertAlign w:val="superscript"/>
              </w:rPr>
              <w:t>1</w:t>
            </w:r>
          </w:p>
        </w:tc>
        <w:tc>
          <w:tcPr>
            <w:tcW w:w="1515" w:type="dxa"/>
            <w:vAlign w:val="bottom"/>
          </w:tcPr>
          <w:p w:rsidR="004276B4" w:rsidRPr="005B7C41" w:rsidRDefault="005B7C41" w:rsidP="005B7C41">
            <w:pPr>
              <w:spacing w:after="120"/>
              <w:jc w:val="center"/>
              <w:rPr>
                <w:rFonts w:asciiTheme="minorHAnsi" w:hAnsiTheme="minorHAnsi"/>
                <w:b/>
                <w:szCs w:val="20"/>
              </w:rPr>
            </w:pPr>
            <w:r w:rsidRPr="005B7C41">
              <w:rPr>
                <w:rFonts w:asciiTheme="minorHAnsi" w:hAnsiTheme="minorHAnsi"/>
                <w:b/>
                <w:szCs w:val="20"/>
              </w:rPr>
              <w:t>X</w:t>
            </w:r>
          </w:p>
        </w:tc>
        <w:tc>
          <w:tcPr>
            <w:tcW w:w="1770" w:type="dxa"/>
          </w:tcPr>
          <w:p w:rsidR="004276B4" w:rsidRPr="00B945A9" w:rsidRDefault="004276B4" w:rsidP="004E5A4C">
            <w:pPr>
              <w:spacing w:after="120"/>
              <w:rPr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276B4" w:rsidRPr="00A96C92" w:rsidRDefault="004276B4" w:rsidP="005B7C41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noProof/>
                <w:szCs w:val="20"/>
              </w:rPr>
            </w:pPr>
            <w:r w:rsidRPr="00A96C92">
              <w:rPr>
                <w:rFonts w:asciiTheme="minorHAnsi" w:hAnsiTheme="minorHAnsi"/>
                <w:b/>
                <w:noProof/>
                <w:szCs w:val="20"/>
              </w:rPr>
              <w:t>X</w:t>
            </w:r>
          </w:p>
        </w:tc>
        <w:tc>
          <w:tcPr>
            <w:tcW w:w="153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center"/>
              <w:rPr>
                <w:rFonts w:asciiTheme="minorHAnsi" w:hAnsiTheme="minorHAnsi"/>
                <w:b/>
                <w:noProof/>
                <w:szCs w:val="20"/>
              </w:rPr>
            </w:pPr>
            <w:r w:rsidRPr="00A96C92">
              <w:rPr>
                <w:rFonts w:asciiTheme="minorHAnsi" w:hAnsiTheme="minorHAnsi"/>
                <w:b/>
                <w:noProof/>
                <w:szCs w:val="20"/>
              </w:rPr>
              <w:t>X</w:t>
            </w:r>
          </w:p>
        </w:tc>
      </w:tr>
      <w:tr w:rsidR="004276B4" w:rsidRPr="00B945A9" w:rsidTr="004276B4">
        <w:tc>
          <w:tcPr>
            <w:tcW w:w="635" w:type="dxa"/>
          </w:tcPr>
          <w:p w:rsidR="004276B4" w:rsidRPr="00A96C92" w:rsidRDefault="00A96C92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5</w:t>
            </w:r>
          </w:p>
        </w:tc>
        <w:tc>
          <w:tcPr>
            <w:tcW w:w="3448" w:type="dxa"/>
            <w:gridSpan w:val="2"/>
          </w:tcPr>
          <w:p w:rsidR="004276B4" w:rsidRPr="00A96C92" w:rsidRDefault="004276B4" w:rsidP="008109D4">
            <w:pPr>
              <w:tabs>
                <w:tab w:val="left" w:leader="dot" w:pos="9072"/>
              </w:tabs>
              <w:spacing w:before="120" w:after="120" w:line="360" w:lineRule="atLeas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Montaż wentylatorów</w:t>
            </w:r>
          </w:p>
        </w:tc>
        <w:tc>
          <w:tcPr>
            <w:tcW w:w="1515" w:type="dxa"/>
          </w:tcPr>
          <w:p w:rsidR="004276B4" w:rsidRPr="00B945A9" w:rsidRDefault="004276B4" w:rsidP="008109D4">
            <w:pPr>
              <w:tabs>
                <w:tab w:val="left" w:leader="dot" w:pos="9072"/>
              </w:tabs>
              <w:spacing w:before="120" w:after="120" w:line="360" w:lineRule="atLeast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4276B4" w:rsidRPr="00A96C92" w:rsidRDefault="004276B4" w:rsidP="008109D4">
            <w:pPr>
              <w:tabs>
                <w:tab w:val="left" w:leader="dot" w:pos="9072"/>
              </w:tabs>
              <w:spacing w:before="120" w:after="120" w:line="360" w:lineRule="atLeast"/>
              <w:rPr>
                <w:rFonts w:asciiTheme="minorHAnsi" w:hAnsiTheme="minorHAnsi"/>
              </w:rPr>
            </w:pPr>
            <w:r w:rsidRPr="00A96C92">
              <w:rPr>
                <w:rFonts w:asciiTheme="minorHAnsi" w:hAnsiTheme="minorHAnsi"/>
                <w:sz w:val="20"/>
                <w:szCs w:val="20"/>
              </w:rPr>
              <w:t>Zgodnie z opisem przedmiotu zamówienia Rozdział III SIWZ</w:t>
            </w:r>
          </w:p>
        </w:tc>
        <w:tc>
          <w:tcPr>
            <w:tcW w:w="1121" w:type="dxa"/>
          </w:tcPr>
          <w:p w:rsidR="004276B4" w:rsidRPr="00B945A9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Cs w:val="20"/>
              </w:rPr>
            </w:pPr>
          </w:p>
        </w:tc>
        <w:tc>
          <w:tcPr>
            <w:tcW w:w="1535" w:type="dxa"/>
          </w:tcPr>
          <w:p w:rsidR="004276B4" w:rsidRPr="00B945A9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Cs w:val="20"/>
              </w:rPr>
            </w:pPr>
          </w:p>
        </w:tc>
      </w:tr>
      <w:tr w:rsidR="004276B4" w:rsidRPr="00B945A9" w:rsidTr="004276B4">
        <w:tc>
          <w:tcPr>
            <w:tcW w:w="635" w:type="dxa"/>
          </w:tcPr>
          <w:p w:rsidR="004276B4" w:rsidRPr="00A96C92" w:rsidRDefault="00A96C92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6</w:t>
            </w:r>
          </w:p>
        </w:tc>
        <w:tc>
          <w:tcPr>
            <w:tcW w:w="1735" w:type="dxa"/>
          </w:tcPr>
          <w:p w:rsidR="004276B4" w:rsidRDefault="004276B4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</w:pPr>
          </w:p>
        </w:tc>
        <w:tc>
          <w:tcPr>
            <w:tcW w:w="6119" w:type="dxa"/>
            <w:gridSpan w:val="4"/>
          </w:tcPr>
          <w:p w:rsidR="004276B4" w:rsidRPr="00A96C92" w:rsidRDefault="004276B4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</w:rPr>
              <w:t>Łączna Wartość netto</w:t>
            </w:r>
          </w:p>
        </w:tc>
        <w:tc>
          <w:tcPr>
            <w:tcW w:w="1535" w:type="dxa"/>
          </w:tcPr>
          <w:p w:rsidR="004276B4" w:rsidRPr="00B945A9" w:rsidRDefault="004276B4" w:rsidP="008110D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Cs w:val="20"/>
              </w:rPr>
            </w:pPr>
          </w:p>
        </w:tc>
      </w:tr>
      <w:tr w:rsidR="004276B4" w:rsidRPr="00B945A9" w:rsidTr="004276B4">
        <w:tc>
          <w:tcPr>
            <w:tcW w:w="635" w:type="dxa"/>
          </w:tcPr>
          <w:p w:rsidR="004276B4" w:rsidRPr="00A96C92" w:rsidRDefault="00A96C92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7</w:t>
            </w:r>
          </w:p>
        </w:tc>
        <w:tc>
          <w:tcPr>
            <w:tcW w:w="1735" w:type="dxa"/>
          </w:tcPr>
          <w:p w:rsidR="004276B4" w:rsidRPr="00B945A9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</w:pPr>
          </w:p>
        </w:tc>
        <w:tc>
          <w:tcPr>
            <w:tcW w:w="6119" w:type="dxa"/>
            <w:gridSpan w:val="4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</w:rPr>
              <w:t>VAT</w:t>
            </w:r>
            <w:r w:rsidRPr="00A96C92">
              <w:rPr>
                <w:rFonts w:asciiTheme="minorHAnsi" w:hAnsiTheme="minorHAnsi"/>
                <w:noProof/>
                <w:szCs w:val="20"/>
              </w:rPr>
              <w:t xml:space="preserve"> 23 %</w:t>
            </w:r>
          </w:p>
        </w:tc>
        <w:tc>
          <w:tcPr>
            <w:tcW w:w="1535" w:type="dxa"/>
          </w:tcPr>
          <w:p w:rsidR="004276B4" w:rsidRPr="00B945A9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Cs w:val="20"/>
              </w:rPr>
            </w:pPr>
          </w:p>
        </w:tc>
      </w:tr>
      <w:tr w:rsidR="004276B4" w:rsidRPr="00B945A9" w:rsidTr="004276B4">
        <w:tc>
          <w:tcPr>
            <w:tcW w:w="635" w:type="dxa"/>
          </w:tcPr>
          <w:p w:rsidR="004276B4" w:rsidRPr="00A96C92" w:rsidRDefault="00A96C92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  <w:noProof/>
                <w:szCs w:val="20"/>
              </w:rPr>
              <w:t>8</w:t>
            </w:r>
          </w:p>
        </w:tc>
        <w:tc>
          <w:tcPr>
            <w:tcW w:w="1735" w:type="dxa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</w:rPr>
            </w:pPr>
          </w:p>
        </w:tc>
        <w:tc>
          <w:tcPr>
            <w:tcW w:w="6119" w:type="dxa"/>
            <w:gridSpan w:val="4"/>
          </w:tcPr>
          <w:p w:rsidR="004276B4" w:rsidRPr="00A96C92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rFonts w:asciiTheme="minorHAnsi" w:hAnsiTheme="minorHAnsi"/>
                <w:noProof/>
                <w:szCs w:val="20"/>
              </w:rPr>
            </w:pPr>
            <w:r w:rsidRPr="00A96C92">
              <w:rPr>
                <w:rFonts w:asciiTheme="minorHAnsi" w:hAnsiTheme="minorHAnsi"/>
              </w:rPr>
              <w:t xml:space="preserve">Wartość brutto  </w:t>
            </w:r>
          </w:p>
        </w:tc>
        <w:tc>
          <w:tcPr>
            <w:tcW w:w="1535" w:type="dxa"/>
          </w:tcPr>
          <w:p w:rsidR="004276B4" w:rsidRPr="00B945A9" w:rsidRDefault="004276B4" w:rsidP="004E5A4C">
            <w:pPr>
              <w:tabs>
                <w:tab w:val="left" w:leader="dot" w:pos="9072"/>
              </w:tabs>
              <w:spacing w:before="120" w:after="120" w:line="360" w:lineRule="atLeast"/>
              <w:jc w:val="right"/>
              <w:rPr>
                <w:noProof/>
                <w:szCs w:val="20"/>
              </w:rPr>
            </w:pPr>
          </w:p>
        </w:tc>
      </w:tr>
    </w:tbl>
    <w:p w:rsidR="00A96C92" w:rsidRDefault="00A96C92" w:rsidP="00891099">
      <w:pPr>
        <w:jc w:val="both"/>
        <w:rPr>
          <w:rFonts w:asciiTheme="minorHAnsi" w:hAnsiTheme="minorHAnsi"/>
          <w:bCs/>
        </w:rPr>
      </w:pPr>
    </w:p>
    <w:p w:rsidR="00891099" w:rsidRPr="00A96C92" w:rsidRDefault="00891099" w:rsidP="00891099">
      <w:pPr>
        <w:jc w:val="both"/>
        <w:rPr>
          <w:rFonts w:asciiTheme="minorHAnsi" w:hAnsiTheme="minorHAnsi"/>
        </w:rPr>
      </w:pPr>
      <w:r w:rsidRPr="00A96C92">
        <w:rPr>
          <w:rFonts w:asciiTheme="minorHAnsi" w:hAnsiTheme="minorHAnsi"/>
          <w:bCs/>
        </w:rPr>
        <w:t>W powyższych kosztach ujęto wszystkie koszty wynikające z dostawy</w:t>
      </w:r>
      <w:r w:rsidR="00175C09">
        <w:rPr>
          <w:rFonts w:asciiTheme="minorHAnsi" w:hAnsiTheme="minorHAnsi"/>
          <w:bCs/>
        </w:rPr>
        <w:t xml:space="preserve"> wentylatorów z osprzętem</w:t>
      </w:r>
      <w:r w:rsidR="004276B4" w:rsidRPr="00A96C92">
        <w:rPr>
          <w:rFonts w:asciiTheme="minorHAnsi" w:hAnsiTheme="minorHAnsi"/>
          <w:bCs/>
        </w:rPr>
        <w:t xml:space="preserve"> i montażu</w:t>
      </w:r>
      <w:r w:rsidRPr="00A96C92">
        <w:rPr>
          <w:rFonts w:asciiTheme="minorHAnsi" w:hAnsiTheme="minorHAnsi"/>
          <w:bCs/>
        </w:rPr>
        <w:t xml:space="preserve"> i z deklarowanych usług gwarancyjnych</w:t>
      </w:r>
      <w:r w:rsidR="00A96C92">
        <w:rPr>
          <w:rFonts w:asciiTheme="minorHAnsi" w:hAnsiTheme="minorHAnsi"/>
          <w:bCs/>
        </w:rPr>
        <w:t>.</w:t>
      </w:r>
    </w:p>
    <w:p w:rsidR="00891099" w:rsidRDefault="00891099" w:rsidP="00891099">
      <w:pPr>
        <w:spacing w:before="120"/>
        <w:jc w:val="both"/>
        <w:rPr>
          <w:rFonts w:cs="Arial"/>
          <w:sz w:val="18"/>
          <w:szCs w:val="18"/>
        </w:rPr>
      </w:pPr>
    </w:p>
    <w:p w:rsidR="00F936A1" w:rsidRDefault="00F936A1" w:rsidP="00D235DD">
      <w:pPr>
        <w:pStyle w:val="Zwykytekst"/>
        <w:rPr>
          <w:rFonts w:ascii="Calibri" w:hAnsi="Calibri"/>
        </w:rPr>
      </w:pPr>
    </w:p>
    <w:p w:rsidR="00F936A1" w:rsidRPr="003918C4" w:rsidRDefault="00F936A1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>____________________ dnia __ __ 201</w:t>
      </w:r>
      <w:r w:rsidR="00083336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   </w:t>
      </w:r>
      <w:r w:rsidRPr="003918C4">
        <w:rPr>
          <w:rFonts w:ascii="Calibri" w:hAnsi="Calibri"/>
          <w:i/>
        </w:rPr>
        <w:t>_____________________________________________</w:t>
      </w:r>
    </w:p>
    <w:p w:rsidR="00F936A1" w:rsidRPr="006756CC" w:rsidRDefault="00F936A1" w:rsidP="00D235D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DB41A0" w:rsidRDefault="005B7C41" w:rsidP="00DB41A0">
      <w:pPr>
        <w:pStyle w:val="Tekstprzypisudolneg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</w:t>
      </w:r>
    </w:p>
    <w:p w:rsidR="00DB41A0" w:rsidRDefault="00DB41A0" w:rsidP="00DB41A0">
      <w:pPr>
        <w:pStyle w:val="Tekstprzypisudolnego"/>
      </w:pPr>
      <w:r w:rsidRPr="00A56E7E">
        <w:rPr>
          <w:rStyle w:val="Odwoanieprzypisudolnego"/>
          <w:rFonts w:ascii="Calibri" w:hAnsi="Calibri"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Nie </w:t>
      </w:r>
      <w:r>
        <w:rPr>
          <w:rFonts w:ascii="Calibri" w:hAnsi="Calibri"/>
          <w:sz w:val="16"/>
          <w:szCs w:val="16"/>
        </w:rPr>
        <w:t xml:space="preserve">dopuszcza się oferowania </w:t>
      </w:r>
      <w:r w:rsidRPr="00A56E7E">
        <w:rPr>
          <w:rFonts w:ascii="Calibri" w:hAnsi="Calibri"/>
          <w:sz w:val="16"/>
          <w:szCs w:val="16"/>
        </w:rPr>
        <w:t xml:space="preserve"> modeli </w:t>
      </w:r>
      <w:r>
        <w:rPr>
          <w:rFonts w:ascii="Calibri" w:hAnsi="Calibri"/>
          <w:sz w:val="16"/>
          <w:szCs w:val="16"/>
        </w:rPr>
        <w:t>różnych producentów</w:t>
      </w:r>
      <w:r w:rsidRPr="00A56E7E">
        <w:rPr>
          <w:rFonts w:ascii="Calibri" w:hAnsi="Calibri"/>
          <w:sz w:val="16"/>
          <w:szCs w:val="16"/>
        </w:rPr>
        <w:t xml:space="preserve"> w każd</w:t>
      </w:r>
      <w:r w:rsidR="00BC1E35">
        <w:rPr>
          <w:rFonts w:ascii="Calibri" w:hAnsi="Calibri"/>
          <w:sz w:val="16"/>
          <w:szCs w:val="16"/>
        </w:rPr>
        <w:t>ym</w:t>
      </w:r>
      <w:r w:rsidRPr="00A56E7E">
        <w:rPr>
          <w:rFonts w:ascii="Calibri" w:hAnsi="Calibri"/>
          <w:sz w:val="16"/>
          <w:szCs w:val="16"/>
        </w:rPr>
        <w:t xml:space="preserve"> z </w:t>
      </w:r>
      <w:r w:rsidR="00BC1E35">
        <w:rPr>
          <w:rFonts w:ascii="Calibri" w:hAnsi="Calibri"/>
          <w:sz w:val="16"/>
          <w:szCs w:val="16"/>
        </w:rPr>
        <w:t>typów</w:t>
      </w:r>
      <w:r w:rsidRPr="00A56E7E">
        <w:rPr>
          <w:rFonts w:ascii="Calibri" w:hAnsi="Calibri"/>
          <w:sz w:val="16"/>
          <w:szCs w:val="16"/>
        </w:rPr>
        <w:t xml:space="preserve"> </w:t>
      </w:r>
      <w:r w:rsidR="00BC1E35">
        <w:rPr>
          <w:rFonts w:ascii="Calibri" w:hAnsi="Calibri"/>
          <w:sz w:val="16"/>
          <w:szCs w:val="16"/>
        </w:rPr>
        <w:t>wentylatorów</w:t>
      </w:r>
    </w:p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caps/>
        </w:rPr>
        <w:t>Formularz „</w:t>
      </w:r>
      <w:r w:rsidRPr="003B2E3F">
        <w:rPr>
          <w:rFonts w:ascii="Calibri" w:hAnsi="Calibri"/>
          <w:caps/>
        </w:rPr>
        <w:t>OŚWIADCZENIE O BRAKU PODSTAW DO WYKLUCZENIA</w:t>
      </w:r>
      <w:r>
        <w:rPr>
          <w:rFonts w:ascii="Calibri" w:hAnsi="Calibri"/>
          <w:caps/>
        </w:rPr>
        <w:t>”</w:t>
      </w:r>
    </w:p>
    <w:p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6756CC">
        <w:rPr>
          <w:rFonts w:ascii="Calibri" w:hAnsi="Calibri"/>
          <w:bCs/>
        </w:rPr>
        <w:t xml:space="preserve">na </w:t>
      </w:r>
      <w:r w:rsidRPr="006756CC">
        <w:rPr>
          <w:rFonts w:ascii="Calibri" w:hAnsi="Calibri"/>
        </w:rPr>
        <w:t>„</w:t>
      </w:r>
      <w:r w:rsidR="00707465" w:rsidRPr="00707465">
        <w:rPr>
          <w:rFonts w:ascii="Calibri" w:hAnsi="Calibri"/>
        </w:rPr>
        <w:t xml:space="preserve">Dostawę </w:t>
      </w:r>
      <w:r w:rsidR="00C8174B">
        <w:rPr>
          <w:rFonts w:ascii="Calibri" w:hAnsi="Calibri"/>
        </w:rPr>
        <w:t xml:space="preserve">i montaż </w:t>
      </w:r>
      <w:r w:rsidR="00707465" w:rsidRPr="00707465">
        <w:rPr>
          <w:rFonts w:ascii="Calibri" w:hAnsi="Calibri"/>
        </w:rPr>
        <w:t>wentylatorów osiowych wraz z osprzętem na potrzeby budowy tunelu aerodynamicznego</w:t>
      </w:r>
      <w:r w:rsidRPr="006756CC">
        <w:rPr>
          <w:rFonts w:ascii="Calibri" w:hAnsi="Calibri"/>
        </w:rPr>
        <w:t>”</w:t>
      </w:r>
      <w:r>
        <w:rPr>
          <w:rFonts w:ascii="Calibri" w:hAnsi="Calibri"/>
        </w:rPr>
        <w:t xml:space="preserve"> znak </w:t>
      </w:r>
      <w:r w:rsidR="009E43FD">
        <w:rPr>
          <w:rFonts w:ascii="Calibri" w:hAnsi="Calibri"/>
          <w:sz w:val="22"/>
          <w:szCs w:val="22"/>
        </w:rPr>
        <w:t>TO-250-07TA/17</w:t>
      </w:r>
      <w:r w:rsidRPr="00036D0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2F5102">
        <w:rPr>
          <w:rFonts w:ascii="Calibri" w:hAnsi="Calibri"/>
          <w:b/>
        </w:rPr>
        <w:t>OŚWIADCZAMY</w:t>
      </w:r>
      <w:r w:rsidRPr="006756CC">
        <w:rPr>
          <w:rFonts w:ascii="Calibri" w:hAnsi="Calibri"/>
          <w:bCs/>
          <w:color w:val="000000"/>
        </w:rPr>
        <w:t xml:space="preserve">, że nie podlegamy wykluczeniu z przedmiotowego postępowania na podstawie art. 24 ust. 1 ustawy Pzp. </w:t>
      </w:r>
    </w:p>
    <w:p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8333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>, że zachodzą w stosunku do nas podstawy wykluczenia z postępowania na podstawie art. …………. ustawy Pzp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36A1" w:rsidRPr="000F2452" w:rsidRDefault="00F936A1" w:rsidP="00444CAF">
      <w:pPr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F936A1" w:rsidRPr="000F2452" w:rsidRDefault="00F936A1" w:rsidP="002F5102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Pr="006756CC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lastRenderedPageBreak/>
        <w:t>Oświadczenie dotyczące podmiotu, na którego zasoby powołuje się wykonawca: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następującego/ych podmiotu/tów, na którego/ych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F936A1" w:rsidRPr="006756CC" w:rsidRDefault="00F936A1" w:rsidP="002F5102"/>
    <w:p w:rsidR="00F936A1" w:rsidRPr="006756CC" w:rsidRDefault="00F936A1" w:rsidP="002F5102"/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Default="00F936A1">
      <w:r>
        <w:br w:type="page"/>
      </w:r>
    </w:p>
    <w:p w:rsidR="00F936A1" w:rsidRDefault="00F936A1" w:rsidP="00EA392D">
      <w:pPr>
        <w:pStyle w:val="Tekstpodstawowy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</w:p>
    <w:p w:rsidR="00F936A1" w:rsidRPr="00EA392D" w:rsidRDefault="00F936A1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2F5102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2</w:t>
            </w:r>
            <w:r>
              <w:rPr>
                <w:rFonts w:ascii="Calibri" w:hAnsi="Calibri"/>
                <w:b/>
                <w:sz w:val="28"/>
                <w:szCs w:val="28"/>
              </w:rPr>
              <w:t>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2C0A2F" w:rsidRDefault="00F936A1" w:rsidP="008B2A21">
      <w:pPr>
        <w:pStyle w:val="Bezwciciabold"/>
      </w:pPr>
    </w:p>
    <w:p w:rsidR="00F936A1" w:rsidRPr="008B2A21" w:rsidRDefault="00F936A1" w:rsidP="008B2A21">
      <w:pPr>
        <w:pStyle w:val="Bezwciciabold"/>
        <w:rPr>
          <w:bCs/>
        </w:rPr>
      </w:pPr>
      <w:r w:rsidRPr="008B2A21">
        <w:t xml:space="preserve">składając ofertę w postępowaniu o zamówienie publiczne prowadzonym w trybie przetargu nieograniczonego </w:t>
      </w:r>
      <w:r w:rsidRPr="008B2A21">
        <w:rPr>
          <w:bCs/>
        </w:rPr>
        <w:t xml:space="preserve">na </w:t>
      </w:r>
      <w:r w:rsidRPr="008B2A21">
        <w:t>„</w:t>
      </w:r>
      <w:r w:rsidR="00707465" w:rsidRPr="00707465">
        <w:rPr>
          <w:sz w:val="24"/>
          <w:szCs w:val="24"/>
        </w:rPr>
        <w:t xml:space="preserve">Dostawę </w:t>
      </w:r>
      <w:r w:rsidR="00C8174B">
        <w:rPr>
          <w:sz w:val="24"/>
          <w:szCs w:val="24"/>
        </w:rPr>
        <w:t xml:space="preserve">i montaż </w:t>
      </w:r>
      <w:r w:rsidR="00707465" w:rsidRPr="00707465">
        <w:rPr>
          <w:sz w:val="24"/>
          <w:szCs w:val="24"/>
        </w:rPr>
        <w:t>wentylatorów osiowych wraz z osprzętem na potrzeby budowy tunelu aerodynamicznego</w:t>
      </w:r>
      <w:r w:rsidRPr="008B2A21">
        <w:t xml:space="preserve">” znak </w:t>
      </w:r>
      <w:r w:rsidR="009E43FD">
        <w:t>TO-250-07TA/17</w:t>
      </w:r>
      <w:r w:rsidRPr="008B2A21">
        <w:t xml:space="preserve">, </w:t>
      </w:r>
      <w:r w:rsidRPr="008B2A21">
        <w:rPr>
          <w:b/>
        </w:rPr>
        <w:t>OŚWIADCZAMY</w:t>
      </w:r>
      <w:r w:rsidRPr="008B2A21">
        <w:t>, iż spełniamy warunki udziału określone w przedmiotowym postępowaniu.</w:t>
      </w: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083336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E77AF2" w:rsidRDefault="00F936A1" w:rsidP="00E77AF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D9430E" w:rsidRDefault="00F936A1" w:rsidP="008B2A21">
      <w:pPr>
        <w:pStyle w:val="Tekstpodstawowy"/>
        <w:spacing w:line="360" w:lineRule="auto"/>
        <w:ind w:right="27"/>
        <w:jc w:val="both"/>
        <w:rPr>
          <w:rFonts w:ascii="Calibri" w:hAnsi="Calibri"/>
        </w:rPr>
      </w:pPr>
      <w:r w:rsidRPr="00471767">
        <w:rPr>
          <w:rFonts w:ascii="Calibri" w:hAnsi="Calibri"/>
        </w:rPr>
        <w:t>Oświadczam</w:t>
      </w:r>
      <w:r w:rsidR="004A4900">
        <w:rPr>
          <w:rFonts w:ascii="Calibri" w:hAnsi="Calibri"/>
        </w:rPr>
        <w:t>y</w:t>
      </w:r>
      <w:r w:rsidRPr="00471767">
        <w:rPr>
          <w:rFonts w:ascii="Calibri" w:hAnsi="Calibri"/>
        </w:rPr>
        <w:t>, że w celu wykazania spełniania warunków udziału w postępowaniu, określonych przez zamawiającego w</w:t>
      </w:r>
      <w:r>
        <w:rPr>
          <w:rFonts w:ascii="Calibri" w:hAnsi="Calibri"/>
        </w:rPr>
        <w:t xml:space="preserve"> pkt. </w:t>
      </w:r>
      <w:r w:rsidRPr="00471767">
        <w:rPr>
          <w:rFonts w:ascii="Calibri" w:hAnsi="Calibri"/>
          <w:i/>
        </w:rPr>
        <w:t xml:space="preserve">6.2 lit. b/6.2 lit. </w:t>
      </w:r>
      <w:r w:rsidR="006F71F8">
        <w:rPr>
          <w:rFonts w:ascii="Calibri" w:hAnsi="Calibri"/>
          <w:i/>
        </w:rPr>
        <w:t>c</w:t>
      </w:r>
      <w:r w:rsidRPr="00471767">
        <w:rPr>
          <w:rFonts w:ascii="Calibri" w:hAnsi="Calibri"/>
        </w:rPr>
        <w:t xml:space="preserve"> (</w:t>
      </w:r>
      <w:r w:rsidRPr="00CB660D">
        <w:rPr>
          <w:rFonts w:ascii="Calibri" w:hAnsi="Calibri"/>
          <w:i/>
          <w:sz w:val="20"/>
        </w:rPr>
        <w:t>wskazać właściwe</w:t>
      </w:r>
      <w:r w:rsidRPr="00471767">
        <w:rPr>
          <w:rFonts w:ascii="Calibri" w:hAnsi="Calibri"/>
        </w:rPr>
        <w:t>), polegam</w:t>
      </w:r>
      <w:r>
        <w:rPr>
          <w:rFonts w:ascii="Calibri" w:hAnsi="Calibri"/>
        </w:rPr>
        <w:t>y</w:t>
      </w:r>
      <w:r w:rsidRPr="00471767">
        <w:rPr>
          <w:rFonts w:ascii="Calibri" w:hAnsi="Calibri"/>
        </w:rPr>
        <w:t xml:space="preserve"> na zasobach</w:t>
      </w:r>
      <w:r w:rsidR="00D9430E">
        <w:rPr>
          <w:rFonts w:ascii="Calibri" w:hAnsi="Calibri"/>
        </w:rPr>
        <w:t xml:space="preserve"> następującego/ych podmiotu/ów:</w:t>
      </w:r>
    </w:p>
    <w:p w:rsidR="00F936A1" w:rsidRPr="00471767" w:rsidRDefault="00F936A1" w:rsidP="008B2A21">
      <w:pPr>
        <w:pStyle w:val="Tekstpodstawowy"/>
        <w:spacing w:line="360" w:lineRule="auto"/>
        <w:ind w:right="27"/>
        <w:jc w:val="both"/>
        <w:rPr>
          <w:rFonts w:ascii="Calibri" w:hAnsi="Calibri"/>
        </w:rPr>
      </w:pPr>
      <w:r w:rsidRPr="00471767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</w:t>
      </w: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Calibri" w:hAnsi="Calibri"/>
        </w:rPr>
        <w:t xml:space="preserve"> </w:t>
      </w:r>
    </w:p>
    <w:p w:rsidR="00F936A1" w:rsidRPr="00D9430E" w:rsidRDefault="00F936A1" w:rsidP="00D9430E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 xml:space="preserve">w następującym zakresie: </w:t>
      </w:r>
      <w:r w:rsidR="00D9430E">
        <w:rPr>
          <w:rFonts w:ascii="Calibri" w:hAnsi="Calibri"/>
        </w:rPr>
        <w:t>…………………………………………………………....................</w:t>
      </w:r>
      <w:r w:rsidRPr="00471767">
        <w:rPr>
          <w:rFonts w:ascii="Calibri" w:hAnsi="Calibri"/>
        </w:rPr>
        <w:t>…………………………………………</w:t>
      </w:r>
      <w:r w:rsidR="00D9430E">
        <w:rPr>
          <w:rFonts w:ascii="Calibri" w:hAnsi="Calibri"/>
        </w:rPr>
        <w:t xml:space="preserve"> </w:t>
      </w:r>
      <w:r w:rsidRPr="00471767">
        <w:rPr>
          <w:rFonts w:ascii="Calibri" w:hAnsi="Calibri"/>
          <w:b/>
        </w:rPr>
        <w:t xml:space="preserve">………………………………………………………………………………………………………………… 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F936A1" w:rsidRPr="006756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083336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F936A1" w:rsidRPr="006756CC" w:rsidRDefault="00F936A1" w:rsidP="002F51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EF2144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WARUNKI GWARANCJI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SERWISU Wymagania dotyczące serwisu gwarancyjnego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przetargu nieograniczonego na</w:t>
      </w:r>
      <w:r>
        <w:rPr>
          <w:rFonts w:ascii="Calibri" w:hAnsi="Calibri"/>
          <w:sz w:val="22"/>
          <w:szCs w:val="22"/>
        </w:rPr>
        <w:t xml:space="preserve"> </w:t>
      </w:r>
      <w:r w:rsidR="00D24DDE">
        <w:rPr>
          <w:rFonts w:ascii="Calibri" w:hAnsi="Calibri"/>
          <w:sz w:val="22"/>
          <w:szCs w:val="22"/>
        </w:rPr>
        <w:t>„</w:t>
      </w:r>
      <w:r w:rsidR="00707465" w:rsidRPr="00707465">
        <w:rPr>
          <w:rFonts w:ascii="Calibri" w:hAnsi="Calibri"/>
        </w:rPr>
        <w:t xml:space="preserve">Dostawę </w:t>
      </w:r>
      <w:r w:rsidR="00C8174B">
        <w:rPr>
          <w:rFonts w:ascii="Calibri" w:hAnsi="Calibri"/>
        </w:rPr>
        <w:t xml:space="preserve">i montaż </w:t>
      </w:r>
      <w:r w:rsidR="00707465" w:rsidRPr="00707465">
        <w:rPr>
          <w:rFonts w:ascii="Calibri" w:hAnsi="Calibri"/>
        </w:rPr>
        <w:t>wentylatorów osiowych wraz z osprzętem na potrzeby budowy tunelu aerodynamicznego</w:t>
      </w:r>
      <w:r w:rsidR="00D24DDE">
        <w:rPr>
          <w:rFonts w:ascii="Calibri" w:hAnsi="Calibri"/>
          <w:sz w:val="22"/>
          <w:szCs w:val="22"/>
        </w:rPr>
        <w:t xml:space="preserve">” </w:t>
      </w:r>
      <w:r w:rsidRPr="00023EF7">
        <w:rPr>
          <w:rFonts w:ascii="Calibri" w:hAnsi="Calibri"/>
        </w:rPr>
        <w:t xml:space="preserve">znak </w:t>
      </w:r>
      <w:r w:rsidR="009E43FD">
        <w:rPr>
          <w:rFonts w:ascii="Calibri" w:hAnsi="Calibri"/>
          <w:sz w:val="22"/>
          <w:szCs w:val="22"/>
        </w:rPr>
        <w:t>TO-250-07TA/17</w:t>
      </w:r>
      <w:r w:rsidRPr="006756CC">
        <w:rPr>
          <w:rFonts w:ascii="Calibri" w:hAnsi="Calibri"/>
          <w:sz w:val="22"/>
          <w:szCs w:val="22"/>
        </w:rPr>
        <w:t>, oferujemy następujące warunki gwarancji i serwisu: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2983"/>
      </w:tblGrid>
      <w:tr w:rsidR="00F936A1" w:rsidRPr="006756CC">
        <w:trPr>
          <w:trHeight w:val="886"/>
        </w:trPr>
        <w:tc>
          <w:tcPr>
            <w:tcW w:w="3228" w:type="dxa"/>
            <w:shd w:val="clear" w:color="auto" w:fill="99CCFF"/>
            <w:vAlign w:val="center"/>
          </w:tcPr>
          <w:p w:rsidR="00F936A1" w:rsidRPr="006756CC" w:rsidRDefault="00F936A1" w:rsidP="008B2A21">
            <w:pPr>
              <w:pStyle w:val="Bezwciciabold"/>
            </w:pPr>
            <w:r w:rsidRPr="006756CC">
              <w:t>SPECYFIKACJA</w:t>
            </w:r>
          </w:p>
        </w:tc>
        <w:tc>
          <w:tcPr>
            <w:tcW w:w="3000" w:type="dxa"/>
            <w:shd w:val="clear" w:color="auto" w:fill="99CCFF"/>
            <w:vAlign w:val="center"/>
          </w:tcPr>
          <w:p w:rsidR="00F936A1" w:rsidRPr="006756CC" w:rsidRDefault="00F936A1" w:rsidP="008B2A21">
            <w:pPr>
              <w:pStyle w:val="Bezwciciabold"/>
            </w:pPr>
            <w:r w:rsidRPr="006756CC">
              <w:t>WYMAGANIA ZAMAWIAJĄCEGO</w:t>
            </w:r>
          </w:p>
        </w:tc>
        <w:tc>
          <w:tcPr>
            <w:tcW w:w="2983" w:type="dxa"/>
            <w:shd w:val="clear" w:color="auto" w:fill="99CCFF"/>
            <w:vAlign w:val="center"/>
          </w:tcPr>
          <w:p w:rsidR="00F936A1" w:rsidRPr="006756CC" w:rsidRDefault="00F936A1" w:rsidP="008B2A21">
            <w:pPr>
              <w:pStyle w:val="Bezwciciabold"/>
            </w:pPr>
            <w:r w:rsidRPr="006756CC">
              <w:t>OFEROWANE PRZEZ WYKONAWCĘ</w:t>
            </w:r>
            <w:r w:rsidR="00AD2955">
              <w:t>*</w:t>
            </w:r>
          </w:p>
        </w:tc>
      </w:tr>
      <w:tr w:rsidR="00F936A1" w:rsidRPr="006756CC">
        <w:trPr>
          <w:trHeight w:val="711"/>
        </w:trPr>
        <w:tc>
          <w:tcPr>
            <w:tcW w:w="3228" w:type="dxa"/>
            <w:vAlign w:val="center"/>
          </w:tcPr>
          <w:p w:rsidR="00F936A1" w:rsidRPr="006756CC" w:rsidRDefault="00F936A1" w:rsidP="008B2A21">
            <w:pPr>
              <w:pStyle w:val="Bezwciciabold"/>
            </w:pPr>
            <w:r w:rsidRPr="006756CC">
              <w:t xml:space="preserve">Okres gwarancji </w:t>
            </w:r>
          </w:p>
        </w:tc>
        <w:tc>
          <w:tcPr>
            <w:tcW w:w="3000" w:type="dxa"/>
            <w:vAlign w:val="center"/>
          </w:tcPr>
          <w:p w:rsidR="00F936A1" w:rsidRPr="006756CC" w:rsidRDefault="00F936A1" w:rsidP="00503D5A">
            <w:pPr>
              <w:pStyle w:val="Bezwciciabold"/>
            </w:pPr>
            <w:r>
              <w:t xml:space="preserve">Min. </w:t>
            </w:r>
            <w:r w:rsidR="00503D5A">
              <w:t>1 rok</w:t>
            </w:r>
            <w:r w:rsidRPr="006756CC">
              <w:t xml:space="preserve"> od daty odbioru </w:t>
            </w:r>
          </w:p>
        </w:tc>
        <w:tc>
          <w:tcPr>
            <w:tcW w:w="2983" w:type="dxa"/>
          </w:tcPr>
          <w:p w:rsidR="00F936A1" w:rsidRPr="006756CC" w:rsidRDefault="00F936A1" w:rsidP="008B2A21">
            <w:pPr>
              <w:pStyle w:val="Bezwciciabold"/>
            </w:pPr>
          </w:p>
        </w:tc>
      </w:tr>
      <w:tr w:rsidR="00F936A1" w:rsidRPr="006756CC">
        <w:tc>
          <w:tcPr>
            <w:tcW w:w="3228" w:type="dxa"/>
            <w:vAlign w:val="center"/>
          </w:tcPr>
          <w:p w:rsidR="00F936A1" w:rsidRPr="006756CC" w:rsidRDefault="00F936A1" w:rsidP="008B2A21">
            <w:pPr>
              <w:pStyle w:val="Bezwciciabold"/>
            </w:pPr>
            <w:r w:rsidRPr="006756CC">
              <w:t>Czas reakcji serwisu od zgłoszenia usterki</w:t>
            </w:r>
            <w:r w:rsidR="003348C7">
              <w:t xml:space="preserve"> </w:t>
            </w:r>
            <w:r w:rsidRPr="006756CC">
              <w:t>przez Zamawiającego:</w:t>
            </w:r>
            <w:r w:rsidR="0039780E">
              <w:t xml:space="preserve"> </w:t>
            </w:r>
          </w:p>
        </w:tc>
        <w:tc>
          <w:tcPr>
            <w:tcW w:w="3000" w:type="dxa"/>
            <w:vAlign w:val="center"/>
          </w:tcPr>
          <w:p w:rsidR="00F936A1" w:rsidRPr="006756CC" w:rsidRDefault="00F936A1" w:rsidP="008B2A21">
            <w:pPr>
              <w:pStyle w:val="Bezwciciabold"/>
            </w:pPr>
            <w:r>
              <w:t>Do końca następnego dnia roboczego</w:t>
            </w:r>
            <w:r w:rsidRPr="006756CC">
              <w:t>.</w:t>
            </w:r>
          </w:p>
        </w:tc>
        <w:tc>
          <w:tcPr>
            <w:tcW w:w="2983" w:type="dxa"/>
          </w:tcPr>
          <w:p w:rsidR="00F936A1" w:rsidRPr="006756CC" w:rsidRDefault="00F936A1" w:rsidP="008B2A21">
            <w:pPr>
              <w:pStyle w:val="Bezwciciabold"/>
            </w:pPr>
          </w:p>
        </w:tc>
      </w:tr>
      <w:tr w:rsidR="00F936A1" w:rsidRPr="006756CC">
        <w:tc>
          <w:tcPr>
            <w:tcW w:w="3228" w:type="dxa"/>
            <w:vAlign w:val="center"/>
          </w:tcPr>
          <w:p w:rsidR="00F936A1" w:rsidRPr="006756CC" w:rsidRDefault="00F936A1" w:rsidP="008B2A21">
            <w:pPr>
              <w:pStyle w:val="Bezwciciabold"/>
            </w:pPr>
            <w:r w:rsidRPr="006756CC">
              <w:t>Maksymalny czas naprawy od zgłoszenia usterki przez Zamawiającego:</w:t>
            </w:r>
          </w:p>
        </w:tc>
        <w:tc>
          <w:tcPr>
            <w:tcW w:w="3000" w:type="dxa"/>
            <w:vAlign w:val="center"/>
          </w:tcPr>
          <w:p w:rsidR="00F936A1" w:rsidRPr="006756CC" w:rsidRDefault="00F936A1" w:rsidP="00503D5A">
            <w:pPr>
              <w:pStyle w:val="Bezwciciabold"/>
            </w:pPr>
            <w:r>
              <w:t xml:space="preserve">Max. </w:t>
            </w:r>
            <w:r w:rsidR="008109D4">
              <w:t>14</w:t>
            </w:r>
            <w:r w:rsidRPr="006756CC">
              <w:t xml:space="preserve"> dni</w:t>
            </w:r>
            <w:r w:rsidR="00503D5A">
              <w:t xml:space="preserve"> roboczych</w:t>
            </w:r>
            <w:r w:rsidRPr="006756CC">
              <w:t xml:space="preserve">. </w:t>
            </w:r>
          </w:p>
        </w:tc>
        <w:tc>
          <w:tcPr>
            <w:tcW w:w="2983" w:type="dxa"/>
          </w:tcPr>
          <w:p w:rsidR="00F936A1" w:rsidRPr="006756CC" w:rsidRDefault="00F936A1" w:rsidP="008B2A21">
            <w:pPr>
              <w:pStyle w:val="Bezwciciabold"/>
            </w:pPr>
          </w:p>
        </w:tc>
      </w:tr>
    </w:tbl>
    <w:p w:rsidR="00F936A1" w:rsidRDefault="00F936A1" w:rsidP="00F4731C">
      <w:pPr>
        <w:tabs>
          <w:tab w:val="left" w:pos="-3119"/>
        </w:tabs>
        <w:spacing w:before="60" w:after="120"/>
        <w:ind w:left="360"/>
        <w:jc w:val="both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8333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5F6FA3">
      <w:pPr>
        <w:rPr>
          <w:rFonts w:ascii="Calibri" w:hAnsi="Calibri"/>
          <w:sz w:val="16"/>
          <w:szCs w:val="16"/>
        </w:rPr>
      </w:pPr>
    </w:p>
    <w:p w:rsidR="00F936A1" w:rsidRPr="006756CC" w:rsidRDefault="00F936A1" w:rsidP="005F6FA3">
      <w:pPr>
        <w:rPr>
          <w:rFonts w:ascii="Calibri" w:hAnsi="Calibri"/>
          <w:sz w:val="16"/>
          <w:szCs w:val="16"/>
        </w:rPr>
      </w:pPr>
    </w:p>
    <w:p w:rsidR="00F936A1" w:rsidRPr="006756CC" w:rsidRDefault="00F936A1" w:rsidP="005F6FA3">
      <w:pPr>
        <w:rPr>
          <w:rFonts w:ascii="Calibri" w:hAnsi="Calibri"/>
          <w:sz w:val="16"/>
          <w:szCs w:val="16"/>
        </w:rPr>
      </w:pPr>
    </w:p>
    <w:p w:rsidR="00F936A1" w:rsidRDefault="00AD2955" w:rsidP="005F6FA3">
      <w:pPr>
        <w:rPr>
          <w:rFonts w:ascii="Calibri" w:hAnsi="Calibri"/>
          <w:sz w:val="16"/>
          <w:szCs w:val="16"/>
        </w:rPr>
        <w:sectPr w:rsidR="00F936A1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>*  brak wskazania przez Wykonawcę dla którejkolwiek z pozycji lub wskazanie będzie niezgodne z wymaganiami Zamawiającego, będzie skutkować odrzuceniem oferty Wykonawcy.</w:t>
      </w:r>
    </w:p>
    <w:p w:rsidR="00F936A1" w:rsidRPr="006756CC" w:rsidRDefault="00F936A1" w:rsidP="005F6FA3">
      <w:pPr>
        <w:pStyle w:val="rozdzia"/>
        <w:rPr>
          <w:rFonts w:ascii="Calibri" w:hAnsi="Calibri"/>
        </w:rPr>
      </w:pPr>
      <w:r w:rsidRPr="006756CC">
        <w:rPr>
          <w:rFonts w:ascii="Calibri" w:hAnsi="Calibri"/>
        </w:rPr>
        <w:lastRenderedPageBreak/>
        <w:t>ROZDZIAŁ II.</w:t>
      </w:r>
      <w:r>
        <w:rPr>
          <w:rFonts w:ascii="Calibri" w:hAnsi="Calibri"/>
        </w:rPr>
        <w:t>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</w:p>
          <w:p w:rsidR="00F936A1" w:rsidRPr="006756CC" w:rsidRDefault="00F936A1" w:rsidP="00A96C92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D24DDE">
        <w:rPr>
          <w:rFonts w:ascii="Calibri" w:hAnsi="Calibri"/>
          <w:sz w:val="22"/>
          <w:szCs w:val="22"/>
        </w:rPr>
        <w:t>„</w:t>
      </w:r>
      <w:r w:rsidR="00707465" w:rsidRPr="00707465">
        <w:rPr>
          <w:rFonts w:ascii="Calibri" w:hAnsi="Calibri"/>
        </w:rPr>
        <w:t xml:space="preserve">Dostawę </w:t>
      </w:r>
      <w:r w:rsidR="00C8174B">
        <w:rPr>
          <w:rFonts w:ascii="Calibri" w:hAnsi="Calibri"/>
        </w:rPr>
        <w:t xml:space="preserve">i montaż </w:t>
      </w:r>
      <w:r w:rsidR="00707465" w:rsidRPr="00707465">
        <w:rPr>
          <w:rFonts w:ascii="Calibri" w:hAnsi="Calibri"/>
        </w:rPr>
        <w:t>wentylatorów osiowych wraz z osprzętem na potrzeby budowy tunelu aerodynamicznego</w:t>
      </w:r>
      <w:r w:rsidR="00E97428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9E43FD">
        <w:rPr>
          <w:rFonts w:ascii="Calibri" w:hAnsi="Calibri"/>
          <w:sz w:val="22"/>
          <w:szCs w:val="22"/>
        </w:rPr>
        <w:t>TO-250-07TA/17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1048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984"/>
        <w:gridCol w:w="1701"/>
        <w:gridCol w:w="2127"/>
        <w:gridCol w:w="2054"/>
      </w:tblGrid>
      <w:tr w:rsidR="00F936A1" w:rsidRPr="006756CC" w:rsidTr="00503D5A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701" w:type="dxa"/>
            <w:shd w:val="clear" w:color="auto" w:fill="99CCFF"/>
          </w:tcPr>
          <w:p w:rsidR="00F936A1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zamówienia w PLN</w:t>
            </w:r>
          </w:p>
        </w:tc>
        <w:tc>
          <w:tcPr>
            <w:tcW w:w="2127" w:type="dxa"/>
            <w:shd w:val="clear" w:color="auto" w:fill="99CCFF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023EF7">
              <w:rPr>
                <w:rFonts w:ascii="Calibri" w:hAnsi="Calibri"/>
                <w:b/>
              </w:rPr>
              <w:t>Nazwa Wykonawcy lub podmiotu udostępniającego doświadczenie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2054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3B7457" w:rsidRPr="006756CC" w:rsidTr="003B7457">
        <w:trPr>
          <w:trHeight w:val="376"/>
        </w:trPr>
        <w:tc>
          <w:tcPr>
            <w:tcW w:w="553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4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701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54" w:type="dxa"/>
          </w:tcPr>
          <w:p w:rsidR="003B7457" w:rsidRPr="006756CC" w:rsidRDefault="003B7457" w:rsidP="003B7457">
            <w:pPr>
              <w:spacing w:after="120"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F936A1" w:rsidRPr="006756CC" w:rsidTr="00503D5A">
        <w:trPr>
          <w:trHeight w:val="758"/>
        </w:trPr>
        <w:tc>
          <w:tcPr>
            <w:tcW w:w="553" w:type="dxa"/>
            <w:vAlign w:val="center"/>
          </w:tcPr>
          <w:p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069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F936A1" w:rsidRPr="006756CC" w:rsidTr="00503D5A">
        <w:trPr>
          <w:trHeight w:val="888"/>
        </w:trPr>
        <w:tc>
          <w:tcPr>
            <w:tcW w:w="553" w:type="dxa"/>
            <w:vAlign w:val="center"/>
          </w:tcPr>
          <w:p w:rsidR="00F936A1" w:rsidRPr="006756CC" w:rsidRDefault="00F936A1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069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054" w:type="dxa"/>
          </w:tcPr>
          <w:p w:rsidR="00F936A1" w:rsidRPr="006756CC" w:rsidRDefault="00F936A1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C73721" w:rsidRPr="00023EF7" w:rsidRDefault="00C73721" w:rsidP="00C73721">
      <w:pPr>
        <w:pStyle w:val="Zwykytekst"/>
        <w:spacing w:before="120" w:line="288" w:lineRule="auto"/>
        <w:jc w:val="both"/>
        <w:rPr>
          <w:rFonts w:ascii="Calibri" w:hAnsi="Calibri"/>
          <w:color w:val="000000"/>
        </w:rPr>
      </w:pPr>
      <w:r w:rsidRPr="00023EF7">
        <w:rPr>
          <w:rFonts w:ascii="Calibri" w:hAnsi="Calibri"/>
          <w:color w:val="000000"/>
        </w:rPr>
        <w:t xml:space="preserve">*Wykonawca </w:t>
      </w:r>
      <w:r>
        <w:rPr>
          <w:rFonts w:ascii="Calibri" w:hAnsi="Calibri"/>
          <w:color w:val="000000"/>
        </w:rPr>
        <w:t>nie wypełnia</w:t>
      </w:r>
      <w:r w:rsidRPr="00023EF7">
        <w:rPr>
          <w:rFonts w:ascii="Calibri" w:hAnsi="Calibri"/>
          <w:color w:val="000000"/>
        </w:rPr>
        <w:t xml:space="preserve"> kol. </w:t>
      </w:r>
      <w:r>
        <w:rPr>
          <w:rFonts w:ascii="Calibri" w:hAnsi="Calibri"/>
          <w:color w:val="000000"/>
        </w:rPr>
        <w:t>5</w:t>
      </w:r>
      <w:r w:rsidRPr="00023EF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jeżeli wymienione</w:t>
      </w:r>
      <w:r w:rsidRPr="00023EF7">
        <w:rPr>
          <w:rFonts w:ascii="Calibri" w:hAnsi="Calibri"/>
          <w:color w:val="000000"/>
        </w:rPr>
        <w:t xml:space="preserve"> w tabeli zamówienia zostały </w:t>
      </w:r>
      <w:r>
        <w:rPr>
          <w:rFonts w:ascii="Calibri" w:hAnsi="Calibri"/>
          <w:color w:val="000000"/>
        </w:rPr>
        <w:t xml:space="preserve">wykonane </w:t>
      </w:r>
      <w:r w:rsidRPr="00023EF7">
        <w:rPr>
          <w:rFonts w:ascii="Calibri" w:hAnsi="Calibri"/>
          <w:color w:val="000000"/>
        </w:rPr>
        <w:t xml:space="preserve">przez niego (poszczególnych członków konsorcjum) </w:t>
      </w:r>
      <w:r>
        <w:rPr>
          <w:rFonts w:ascii="Calibri" w:hAnsi="Calibri"/>
          <w:color w:val="000000"/>
        </w:rPr>
        <w:t>samodzielnie</w:t>
      </w:r>
      <w:r w:rsidRPr="00023EF7">
        <w:rPr>
          <w:rFonts w:ascii="Calibri" w:hAnsi="Calibri"/>
          <w:color w:val="000000"/>
        </w:rPr>
        <w:t>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08333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F936A1" w:rsidRPr="006756CC" w:rsidRDefault="00F936A1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Default="00F936A1" w:rsidP="00CB20B7">
      <w:pPr>
        <w:rPr>
          <w:rFonts w:ascii="Calibri" w:hAnsi="Calibri"/>
        </w:rPr>
        <w:sectPr w:rsidR="00F936A1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:rsidR="00F936A1" w:rsidRDefault="00F936A1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II.6</w:t>
      </w:r>
      <w:r>
        <w:rPr>
          <w:rFonts w:ascii="Calibri" w:hAnsi="Calibri"/>
          <w:b/>
          <w:bCs/>
          <w:caps/>
          <w:color w:val="000000"/>
        </w:rPr>
        <w:tab/>
      </w:r>
      <w:r>
        <w:rPr>
          <w:rFonts w:ascii="Calibri" w:hAnsi="Calibri"/>
          <w:b/>
          <w:bCs/>
          <w:caps/>
          <w:color w:val="000000"/>
        </w:rPr>
        <w:tab/>
      </w:r>
      <w:r w:rsidRPr="00CD7631">
        <w:rPr>
          <w:rFonts w:ascii="Calibri" w:hAnsi="Calibri"/>
        </w:rPr>
        <w:t>FORMULARZ</w:t>
      </w:r>
      <w:r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Pr="00CD7631">
        <w:rPr>
          <w:rFonts w:ascii="Calibri" w:hAnsi="Calibri"/>
          <w:bCs/>
          <w:color w:val="000000"/>
        </w:rPr>
        <w:t>I</w:t>
      </w:r>
      <w:r w:rsidRPr="00CD7631">
        <w:rPr>
          <w:rFonts w:ascii="Calibri" w:hAnsi="Calibri"/>
        </w:rPr>
        <w:t>NFORMACJA DOTYCZĄCA PRZYNALEŻNOŚCI DO GRUPY</w:t>
      </w:r>
    </w:p>
    <w:p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Pzp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:rsidTr="00877353">
        <w:trPr>
          <w:trHeight w:val="1265"/>
        </w:trPr>
        <w:tc>
          <w:tcPr>
            <w:tcW w:w="3729" w:type="dxa"/>
          </w:tcPr>
          <w:p w:rsidR="00F936A1" w:rsidRPr="00CD7631" w:rsidRDefault="00F936A1" w:rsidP="00A96C92">
            <w:pPr>
              <w:pStyle w:val="9kursywa"/>
            </w:pPr>
          </w:p>
          <w:p w:rsidR="00F936A1" w:rsidRPr="00CD7631" w:rsidRDefault="00F936A1" w:rsidP="00A96C92">
            <w:pPr>
              <w:pStyle w:val="9kursywa"/>
            </w:pPr>
          </w:p>
          <w:p w:rsidR="00F936A1" w:rsidRPr="00CD7631" w:rsidRDefault="00F936A1" w:rsidP="00A96C92">
            <w:pPr>
              <w:pStyle w:val="9kursywa"/>
            </w:pPr>
          </w:p>
          <w:p w:rsidR="00F936A1" w:rsidRPr="00CD7631" w:rsidRDefault="00F936A1" w:rsidP="00A96C92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A56E7E" w:rsidRDefault="00F936A1" w:rsidP="00877353">
      <w:pPr>
        <w:spacing w:before="120" w:after="120" w:line="28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>
        <w:rPr>
          <w:rFonts w:ascii="Calibri" w:hAnsi="Calibri"/>
          <w:sz w:val="22"/>
          <w:szCs w:val="22"/>
        </w:rPr>
        <w:t>„</w:t>
      </w:r>
      <w:r w:rsidR="00707465" w:rsidRPr="00707465">
        <w:rPr>
          <w:rFonts w:ascii="Calibri" w:hAnsi="Calibri"/>
        </w:rPr>
        <w:t xml:space="preserve">Dostawę </w:t>
      </w:r>
      <w:r w:rsidR="00C8174B">
        <w:rPr>
          <w:rFonts w:ascii="Calibri" w:hAnsi="Calibri"/>
        </w:rPr>
        <w:t xml:space="preserve">i montaż </w:t>
      </w:r>
      <w:r w:rsidR="00707465" w:rsidRPr="00707465">
        <w:rPr>
          <w:rFonts w:ascii="Calibri" w:hAnsi="Calibri"/>
        </w:rPr>
        <w:t>wentylatorów osiowych wraz z osprzętem na potrzeby budowy tunelu aerodynamicznego</w:t>
      </w:r>
      <w:r w:rsidRPr="00A56E7E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Pr="00023EF7">
        <w:rPr>
          <w:rFonts w:ascii="Calibri" w:hAnsi="Calibri"/>
        </w:rPr>
        <w:t xml:space="preserve">znak </w:t>
      </w:r>
      <w:r w:rsidR="009E43FD">
        <w:rPr>
          <w:rFonts w:ascii="Calibri" w:hAnsi="Calibri"/>
          <w:sz w:val="22"/>
          <w:szCs w:val="22"/>
        </w:rPr>
        <w:t>TO-250-07TA/17</w:t>
      </w:r>
    </w:p>
    <w:p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:rsidR="00F936A1" w:rsidRPr="00CD7631" w:rsidRDefault="00F936A1" w:rsidP="00877353">
      <w:pPr>
        <w:pStyle w:val="Podpisprawo"/>
        <w:rPr>
          <w:sz w:val="22"/>
        </w:rPr>
      </w:pP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>następujących wykonawców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CD7631" w:rsidRDefault="00F936A1" w:rsidP="008B2A21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CD7631" w:rsidRDefault="00F936A1" w:rsidP="008B2A21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F936A1" w:rsidRPr="00CD7631" w:rsidRDefault="00F936A1" w:rsidP="008B2A21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:rsidTr="002E1D2B">
        <w:trPr>
          <w:trHeight w:val="885"/>
        </w:trPr>
        <w:tc>
          <w:tcPr>
            <w:tcW w:w="1242" w:type="dxa"/>
            <w:vAlign w:val="center"/>
          </w:tcPr>
          <w:p w:rsidR="00F936A1" w:rsidRPr="00CD7631" w:rsidRDefault="00F936A1" w:rsidP="008B2A21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CD7631" w:rsidRDefault="00F936A1" w:rsidP="008B2A21">
            <w:pPr>
              <w:pStyle w:val="Bezwciciabold"/>
            </w:pPr>
          </w:p>
        </w:tc>
        <w:tc>
          <w:tcPr>
            <w:tcW w:w="4678" w:type="dxa"/>
          </w:tcPr>
          <w:p w:rsidR="00F936A1" w:rsidRPr="00CD7631" w:rsidRDefault="00F936A1" w:rsidP="008B2A21">
            <w:pPr>
              <w:pStyle w:val="Bezwciciabold"/>
            </w:pPr>
          </w:p>
        </w:tc>
      </w:tr>
    </w:tbl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3F6CC4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CB3BE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Pr="00CD7631" w:rsidRDefault="00F936A1" w:rsidP="00CB3BE2">
      <w:pPr>
        <w:rPr>
          <w:rFonts w:ascii="Calibri" w:hAnsi="Calibri"/>
          <w:b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 xml:space="preserve">       </w:t>
      </w:r>
    </w:p>
    <w:p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:rsidR="00F936A1" w:rsidRDefault="00F936A1" w:rsidP="00232251">
      <w:pPr>
        <w:rPr>
          <w:rFonts w:ascii="Calibri" w:hAnsi="Calibri"/>
          <w:b/>
          <w:sz w:val="28"/>
          <w:szCs w:val="28"/>
        </w:rPr>
      </w:pPr>
    </w:p>
    <w:p w:rsidR="00F936A1" w:rsidRDefault="00F936A1" w:rsidP="002A3A3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E36D18" w:rsidRPr="007A42DF" w:rsidRDefault="00E36D18" w:rsidP="00E36D18">
      <w:pPr>
        <w:rPr>
          <w:rFonts w:ascii="Calibri" w:hAnsi="Calibri"/>
          <w:sz w:val="28"/>
          <w:szCs w:val="28"/>
        </w:rPr>
      </w:pPr>
      <w:r w:rsidRPr="007A42DF">
        <w:rPr>
          <w:rFonts w:ascii="Calibri" w:hAnsi="Calibri"/>
          <w:b/>
          <w:sz w:val="28"/>
          <w:szCs w:val="28"/>
        </w:rPr>
        <w:lastRenderedPageBreak/>
        <w:t>ROZDZIAŁ III</w:t>
      </w:r>
      <w:r>
        <w:rPr>
          <w:rFonts w:ascii="Calibri" w:hAnsi="Calibri"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SZCZEGÓŁOWY OPIS PRZEDMIOTU ZAMÓWIENIA</w:t>
      </w:r>
    </w:p>
    <w:p w:rsidR="00782ED6" w:rsidRPr="00782ED6" w:rsidRDefault="00782ED6" w:rsidP="00782ED6">
      <w:pPr>
        <w:spacing w:after="120" w:line="288" w:lineRule="auto"/>
        <w:jc w:val="center"/>
        <w:rPr>
          <w:rFonts w:ascii="Calibri" w:hAnsi="Calibri" w:cs="Arial"/>
        </w:rPr>
      </w:pPr>
    </w:p>
    <w:p w:rsidR="008109D4" w:rsidRPr="008109D4" w:rsidRDefault="005B7C41" w:rsidP="008109D4">
      <w:pPr>
        <w:spacing w:after="80"/>
        <w:rPr>
          <w:b/>
          <w:u w:val="single"/>
        </w:rPr>
      </w:pPr>
      <w:r w:rsidRPr="00AC220A">
        <w:t xml:space="preserve">Wszystkie wentylatory muszą </w:t>
      </w:r>
      <w:r w:rsidR="00FA1AF9" w:rsidRPr="00AC220A">
        <w:t>być produkowane seryjnie</w:t>
      </w:r>
      <w:r w:rsidRPr="00AC220A">
        <w:t xml:space="preserve">. </w:t>
      </w:r>
    </w:p>
    <w:p w:rsidR="008109D4" w:rsidRPr="006F188C" w:rsidRDefault="008109D4" w:rsidP="006F188C">
      <w:pPr>
        <w:pStyle w:val="Akapitzlist"/>
        <w:numPr>
          <w:ilvl w:val="0"/>
          <w:numId w:val="31"/>
        </w:numPr>
        <w:spacing w:after="80"/>
        <w:ind w:left="284" w:hanging="284"/>
        <w:rPr>
          <w:b/>
          <w:u w:val="single"/>
        </w:rPr>
      </w:pPr>
      <w:r w:rsidRPr="006F188C">
        <w:rPr>
          <w:b/>
          <w:u w:val="single"/>
        </w:rPr>
        <w:t>Wymagania dla wentylatorów:</w:t>
      </w:r>
    </w:p>
    <w:p w:rsidR="008109D4" w:rsidRPr="009E43FD" w:rsidRDefault="008109D4" w:rsidP="0003524C">
      <w:pPr>
        <w:pStyle w:val="Akapitzlist"/>
        <w:numPr>
          <w:ilvl w:val="0"/>
          <w:numId w:val="32"/>
        </w:numPr>
        <w:spacing w:after="80"/>
        <w:ind w:left="0" w:firstLine="426"/>
      </w:pPr>
      <w:r w:rsidRPr="0003524C">
        <w:rPr>
          <w:b/>
        </w:rPr>
        <w:t>Wentylatory - 12 szt</w:t>
      </w:r>
      <w:r w:rsidRPr="009E43FD">
        <w:t>.</w:t>
      </w:r>
      <w:r w:rsidR="009E43FD" w:rsidRPr="009E43FD">
        <w:t xml:space="preserve"> (6 sztuk wentylatorów lewoskrętnych i 6 sztuk wentylatorów prawoskrętnych)</w:t>
      </w:r>
    </w:p>
    <w:p w:rsidR="008109D4" w:rsidRPr="008109D4" w:rsidRDefault="008109D4" w:rsidP="008109D4">
      <w:pPr>
        <w:spacing w:after="80"/>
      </w:pPr>
      <w:r w:rsidRPr="008109D4">
        <w:t xml:space="preserve">ciśnienie statyczne wentylatora (straty na instalacji) - min. Ps = 250 Pa -10 Pa /+ 30 Pa, </w:t>
      </w:r>
    </w:p>
    <w:p w:rsidR="008109D4" w:rsidRPr="008109D4" w:rsidRDefault="008109D4" w:rsidP="008109D4">
      <w:pPr>
        <w:spacing w:after="80"/>
      </w:pPr>
      <w:r w:rsidRPr="008109D4">
        <w:t xml:space="preserve">wydatek wentylatora - V = 90 000 m3/h (-5 000 / + 10 000) </w:t>
      </w:r>
    </w:p>
    <w:p w:rsidR="008109D4" w:rsidRPr="008109D4" w:rsidRDefault="008109D4" w:rsidP="008109D4">
      <w:pPr>
        <w:spacing w:after="80"/>
      </w:pPr>
      <w:r w:rsidRPr="008109D4">
        <w:t>średnica wentylatora 1250 mm</w:t>
      </w:r>
    </w:p>
    <w:p w:rsidR="008109D4" w:rsidRPr="008109D4" w:rsidRDefault="008109D4" w:rsidP="008109D4">
      <w:pPr>
        <w:spacing w:after="80"/>
      </w:pPr>
      <w:r w:rsidRPr="008109D4">
        <w:t xml:space="preserve">maksymalna moc silnika wentylatora = 22 kW </w:t>
      </w:r>
    </w:p>
    <w:p w:rsidR="008109D4" w:rsidRPr="008109D4" w:rsidRDefault="008109D4" w:rsidP="008109D4">
      <w:pPr>
        <w:spacing w:after="80"/>
      </w:pPr>
      <w:r w:rsidRPr="008109D4">
        <w:t>zasilane prądem trójfazowym 3/400 V</w:t>
      </w:r>
    </w:p>
    <w:p w:rsidR="008109D4" w:rsidRPr="008109D4" w:rsidRDefault="008109D4" w:rsidP="008109D4">
      <w:pPr>
        <w:spacing w:after="80"/>
      </w:pPr>
      <w:r w:rsidRPr="008109D4">
        <w:t xml:space="preserve">nie stawia się wymagań dot. prędkości obrotowej, kąta nachylenia łopat </w:t>
      </w:r>
    </w:p>
    <w:p w:rsidR="008109D4" w:rsidRPr="008109D4" w:rsidRDefault="008109D4" w:rsidP="008109D4">
      <w:pPr>
        <w:spacing w:after="80"/>
        <w:rPr>
          <w:b/>
        </w:rPr>
      </w:pPr>
      <w:r w:rsidRPr="008109D4">
        <w:rPr>
          <w:b/>
        </w:rPr>
        <w:t>oraz</w:t>
      </w:r>
    </w:p>
    <w:p w:rsidR="008109D4" w:rsidRPr="0003524C" w:rsidRDefault="008109D4" w:rsidP="0003524C">
      <w:pPr>
        <w:pStyle w:val="Akapitzlist"/>
        <w:numPr>
          <w:ilvl w:val="0"/>
          <w:numId w:val="32"/>
        </w:numPr>
        <w:spacing w:after="80"/>
        <w:rPr>
          <w:b/>
        </w:rPr>
      </w:pPr>
      <w:r w:rsidRPr="0003524C">
        <w:rPr>
          <w:b/>
        </w:rPr>
        <w:t>Wentylator – 1 szt.</w:t>
      </w:r>
    </w:p>
    <w:p w:rsidR="008109D4" w:rsidRPr="008109D4" w:rsidRDefault="008109D4" w:rsidP="008109D4">
      <w:pPr>
        <w:spacing w:after="80"/>
      </w:pPr>
      <w:r w:rsidRPr="008109D4">
        <w:t xml:space="preserve">ciśnienie statyczne wentylatora (straty na instalacji) - min. Ps = 300 Pa -10 Pa /+ 30 Pa, </w:t>
      </w:r>
    </w:p>
    <w:p w:rsidR="008109D4" w:rsidRPr="008109D4" w:rsidRDefault="008109D4" w:rsidP="008109D4">
      <w:pPr>
        <w:spacing w:after="80"/>
      </w:pPr>
      <w:r w:rsidRPr="008109D4">
        <w:t xml:space="preserve">wydatek wentylatora - V = 15 000 m3/h (-1 000 / + 1 000) </w:t>
      </w:r>
    </w:p>
    <w:p w:rsidR="008109D4" w:rsidRPr="008109D4" w:rsidRDefault="008109D4" w:rsidP="008109D4">
      <w:pPr>
        <w:spacing w:after="80"/>
      </w:pPr>
      <w:r w:rsidRPr="008109D4">
        <w:t>średnica wentylatora ok. 560 mm</w:t>
      </w:r>
    </w:p>
    <w:p w:rsidR="008109D4" w:rsidRPr="008109D4" w:rsidRDefault="008109D4" w:rsidP="008109D4">
      <w:pPr>
        <w:spacing w:after="80"/>
      </w:pPr>
      <w:r w:rsidRPr="008109D4">
        <w:t>zasilane prądem trójfazowym 3/400 V</w:t>
      </w:r>
    </w:p>
    <w:p w:rsidR="008109D4" w:rsidRPr="008109D4" w:rsidRDefault="008109D4" w:rsidP="008109D4">
      <w:pPr>
        <w:spacing w:after="80"/>
      </w:pPr>
      <w:r w:rsidRPr="008109D4">
        <w:t>nie stawia się wymagań dot. prędkości obrotowej, kąta nachylenia łopat</w:t>
      </w:r>
    </w:p>
    <w:p w:rsidR="008109D4" w:rsidRPr="0003524C" w:rsidRDefault="008109D4" w:rsidP="0003524C">
      <w:pPr>
        <w:pStyle w:val="Akapitzlist"/>
        <w:numPr>
          <w:ilvl w:val="0"/>
          <w:numId w:val="32"/>
        </w:numPr>
        <w:spacing w:after="80"/>
        <w:rPr>
          <w:b/>
        </w:rPr>
      </w:pPr>
      <w:r w:rsidRPr="0003524C">
        <w:rPr>
          <w:b/>
        </w:rPr>
        <w:t>Wentylator – 1 szt.</w:t>
      </w:r>
    </w:p>
    <w:p w:rsidR="008109D4" w:rsidRPr="008109D4" w:rsidRDefault="008109D4" w:rsidP="008109D4">
      <w:pPr>
        <w:spacing w:after="80"/>
      </w:pPr>
      <w:r w:rsidRPr="008109D4">
        <w:t xml:space="preserve">ciśnienie statyczne wentylatora (straty na instalacji) - min. Ps = 300 Pa -10 Pa /+ 30 Pa, </w:t>
      </w:r>
    </w:p>
    <w:p w:rsidR="008109D4" w:rsidRPr="008109D4" w:rsidRDefault="008109D4" w:rsidP="008109D4">
      <w:pPr>
        <w:spacing w:after="80"/>
      </w:pPr>
      <w:r w:rsidRPr="008109D4">
        <w:t xml:space="preserve">wydatek wentylatora - V = 8 000 m3/h (-5 00 / + 5 00) </w:t>
      </w:r>
    </w:p>
    <w:p w:rsidR="008109D4" w:rsidRPr="008109D4" w:rsidRDefault="008109D4" w:rsidP="008109D4">
      <w:pPr>
        <w:spacing w:after="80"/>
      </w:pPr>
      <w:r w:rsidRPr="008109D4">
        <w:t>średnica wentylatora ok. 500 mm</w:t>
      </w:r>
    </w:p>
    <w:p w:rsidR="008109D4" w:rsidRPr="008109D4" w:rsidRDefault="008109D4" w:rsidP="008109D4">
      <w:pPr>
        <w:spacing w:after="80"/>
      </w:pPr>
      <w:r w:rsidRPr="008109D4">
        <w:t>zasilane prądem trójfazowym 3/400 V</w:t>
      </w:r>
    </w:p>
    <w:p w:rsidR="008109D4" w:rsidRPr="008109D4" w:rsidRDefault="008109D4" w:rsidP="008109D4">
      <w:pPr>
        <w:spacing w:after="80"/>
      </w:pPr>
      <w:r w:rsidRPr="008109D4">
        <w:t>nie stawia się wymagań dot. prędkości obrotowej, kąta nachylenia łopat</w:t>
      </w:r>
    </w:p>
    <w:p w:rsidR="008109D4" w:rsidRPr="006F188C" w:rsidRDefault="008109D4" w:rsidP="006F188C">
      <w:pPr>
        <w:pStyle w:val="Akapitzlist"/>
        <w:numPr>
          <w:ilvl w:val="0"/>
          <w:numId w:val="31"/>
        </w:numPr>
        <w:spacing w:after="80"/>
        <w:ind w:left="284" w:hanging="284"/>
        <w:rPr>
          <w:b/>
          <w:u w:val="single"/>
        </w:rPr>
      </w:pPr>
      <w:r w:rsidRPr="006F188C">
        <w:rPr>
          <w:b/>
          <w:u w:val="single"/>
        </w:rPr>
        <w:t>Osprzęt:</w:t>
      </w:r>
    </w:p>
    <w:p w:rsidR="00BF71A7" w:rsidRDefault="008109D4">
      <w:pPr>
        <w:spacing w:after="80"/>
        <w:jc w:val="both"/>
      </w:pPr>
      <w:r w:rsidRPr="008109D4">
        <w:t>14 sztuk falowników dostosowanych do pracy z wentylatorami będącymi przedmiotem zamówienia, IP20 z filtrem klasy B. Wymagany interfejs cyfrowy obsługi falownika. Siatki osłonowe na wlocie i wylocie. Konstrukcja pod falowniki wraz z obudową ochronną zapewniająca ochronę przed bezpośrednim dotykiem. Dodatkowo wykonawca powinien przewidzieć szafkę z niezbędnym wyposażeniem elektrycznym do obsługi ww. falowników.</w:t>
      </w:r>
    </w:p>
    <w:p w:rsidR="00BF71A7" w:rsidRDefault="008109D4">
      <w:pPr>
        <w:spacing w:after="80"/>
        <w:jc w:val="both"/>
        <w:rPr>
          <w:color w:val="00B0F0"/>
        </w:rPr>
      </w:pPr>
      <w:r w:rsidRPr="008109D4">
        <w:t>Wymagane jest sterowanie prędkością każdego wentylatora z osobna, przy czym wymagane jest możliwość jednoczesnego uruchomienia wszystkich wentylatorów i falowników. Falowniki mają być sterowane z poziomu komputera PC z systemem Windows lub Linux. Komputer zostanie skonfigurowany przez zamawiającego. Interface fizyczny falowników musi być zgodny z jednym ze standardowych złączy komputerów architektury X86-64 (USB, Ethernet). W przypadku rozwiązania niestandardowego konieczne jest dostarczenie odpowiedniej karty PCI. Protokół sterowania/komunikacji musi być otwarty i udokumentowany. Wystarczające jest zapewnienie sterowania i odczytu częstotliwości falowników.</w:t>
      </w:r>
    </w:p>
    <w:p w:rsidR="008109D4" w:rsidRPr="008109D4" w:rsidRDefault="008109D4" w:rsidP="008109D4">
      <w:pPr>
        <w:spacing w:after="80"/>
      </w:pPr>
    </w:p>
    <w:p w:rsidR="008109D4" w:rsidRPr="008109D4" w:rsidRDefault="008109D4" w:rsidP="009544AE">
      <w:pPr>
        <w:spacing w:after="80"/>
        <w:jc w:val="both"/>
      </w:pPr>
      <w:r w:rsidRPr="008109D4">
        <w:t>Wentylator powinien posiadać niezbędny osprzęt pozwalający na jego montaż, tj. stopy montażowe, wibroizolatory lub amortyzatory, króćce elastyczne, kratki ochronne itp. </w:t>
      </w:r>
    </w:p>
    <w:p w:rsidR="008109D4" w:rsidRPr="008109D4" w:rsidRDefault="008109D4" w:rsidP="00636D55">
      <w:pPr>
        <w:spacing w:after="80"/>
        <w:jc w:val="both"/>
      </w:pPr>
      <w:r w:rsidRPr="008109D4">
        <w:t>Wraz z wentylatorem powinny zostać dostarczone tłumiki kulisowe o długości co najmniej 1 średnicy wentylatora.</w:t>
      </w:r>
    </w:p>
    <w:p w:rsidR="009544AE" w:rsidRDefault="008109D4" w:rsidP="009544AE">
      <w:pPr>
        <w:spacing w:after="80"/>
        <w:jc w:val="both"/>
      </w:pPr>
      <w:r w:rsidRPr="008109D4">
        <w:lastRenderedPageBreak/>
        <w:t>Należy dostarczyć kabel zapewniający połączenie wentylatora z falownikiem, ekranowany. Odległość pomiędzy falownikami a najdalszym wentylatorem to max. 40 m (12 szt. wentylatorów) oraz 60 m (2 szt. Małych wentylatorów). Parametry przewodu powinny zostać wybrane dla danego falownika/wentylatora</w:t>
      </w:r>
      <w:r w:rsidR="009544AE">
        <w:t>.</w:t>
      </w:r>
    </w:p>
    <w:p w:rsidR="008109D4" w:rsidRPr="008109D4" w:rsidRDefault="008109D4" w:rsidP="009544AE">
      <w:pPr>
        <w:spacing w:after="80"/>
        <w:jc w:val="both"/>
      </w:pPr>
      <w:r w:rsidRPr="008109D4">
        <w:rPr>
          <w:color w:val="FF0000"/>
        </w:rPr>
        <w:t xml:space="preserve"> </w:t>
      </w:r>
    </w:p>
    <w:p w:rsidR="009544AE" w:rsidRDefault="008109D4" w:rsidP="009544AE">
      <w:pPr>
        <w:pStyle w:val="Akapitzlist"/>
        <w:numPr>
          <w:ilvl w:val="0"/>
          <w:numId w:val="31"/>
        </w:numPr>
        <w:spacing w:after="80"/>
        <w:ind w:left="284" w:hanging="284"/>
      </w:pPr>
      <w:r w:rsidRPr="009544AE">
        <w:rPr>
          <w:b/>
          <w:u w:val="single"/>
        </w:rPr>
        <w:t>Termin dostawy wentylatorów</w:t>
      </w:r>
      <w:r w:rsidR="009544AE">
        <w:t>:</w:t>
      </w:r>
    </w:p>
    <w:p w:rsidR="008109D4" w:rsidRDefault="005B7C41" w:rsidP="009544AE">
      <w:pPr>
        <w:pStyle w:val="Akapitzlist"/>
        <w:spacing w:after="80"/>
        <w:ind w:left="284"/>
        <w:jc w:val="both"/>
      </w:pPr>
      <w:r w:rsidRPr="00431F1C">
        <w:t>4</w:t>
      </w:r>
      <w:r w:rsidR="008109D4" w:rsidRPr="00431F1C">
        <w:t xml:space="preserve"> miesiące</w:t>
      </w:r>
      <w:r w:rsidR="008109D4" w:rsidRPr="008109D4">
        <w:t xml:space="preserve">, przy czym </w:t>
      </w:r>
      <w:r w:rsidR="009544AE">
        <w:t xml:space="preserve">Zamawiający wymaga </w:t>
      </w:r>
      <w:r w:rsidR="008109D4" w:rsidRPr="008109D4">
        <w:t xml:space="preserve">udostępnienia </w:t>
      </w:r>
      <w:r w:rsidR="009544AE">
        <w:t xml:space="preserve">pełnej dokumentacji technicznej         </w:t>
      </w:r>
      <w:r w:rsidR="009E43FD">
        <w:t xml:space="preserve">( rysunki techniczne, karty charakterystyki, wymiary itp.) </w:t>
      </w:r>
      <w:r w:rsidR="008109D4" w:rsidRPr="008109D4">
        <w:t>pozwalającej zaprojektować połączenie wentylatorów z konstrukcją tunelu aerodynamicznego w ciągu 2 tygodni od daty podpisania umowy. </w:t>
      </w:r>
    </w:p>
    <w:p w:rsidR="009544AE" w:rsidRPr="008109D4" w:rsidRDefault="009544AE" w:rsidP="009544AE">
      <w:pPr>
        <w:pStyle w:val="Akapitzlist"/>
        <w:spacing w:after="80"/>
        <w:ind w:left="284"/>
        <w:jc w:val="both"/>
      </w:pPr>
    </w:p>
    <w:p w:rsidR="00AC220A" w:rsidRDefault="008109D4" w:rsidP="009544AE">
      <w:pPr>
        <w:pStyle w:val="Akapitzlist"/>
        <w:numPr>
          <w:ilvl w:val="0"/>
          <w:numId w:val="31"/>
        </w:numPr>
        <w:spacing w:after="80"/>
        <w:ind w:left="426" w:hanging="426"/>
      </w:pPr>
      <w:r w:rsidRPr="009544AE">
        <w:rPr>
          <w:b/>
          <w:u w:val="single"/>
        </w:rPr>
        <w:t>Odbiór wentylatorów</w:t>
      </w:r>
      <w:r w:rsidRPr="008109D4">
        <w:t xml:space="preserve"> odbędzie się</w:t>
      </w:r>
      <w:r w:rsidR="00AC220A">
        <w:t>:</w:t>
      </w:r>
    </w:p>
    <w:p w:rsidR="00AC220A" w:rsidRDefault="00AC220A" w:rsidP="00AC220A">
      <w:pPr>
        <w:pStyle w:val="Akapitzlist"/>
        <w:numPr>
          <w:ilvl w:val="0"/>
          <w:numId w:val="39"/>
        </w:numPr>
        <w:spacing w:after="80"/>
      </w:pPr>
      <w:r>
        <w:t xml:space="preserve">I etap </w:t>
      </w:r>
      <w:r w:rsidR="00BC1E35">
        <w:t>po dostawie</w:t>
      </w:r>
      <w:r w:rsidR="008109D4" w:rsidRPr="008109D4">
        <w:t>,</w:t>
      </w:r>
    </w:p>
    <w:p w:rsidR="009544AE" w:rsidRPr="00BC1E35" w:rsidRDefault="00AC220A" w:rsidP="00AC220A">
      <w:pPr>
        <w:pStyle w:val="Akapitzlist"/>
        <w:numPr>
          <w:ilvl w:val="0"/>
          <w:numId w:val="39"/>
        </w:numPr>
        <w:spacing w:after="80"/>
      </w:pPr>
      <w:r w:rsidRPr="00BC1E35">
        <w:t>II etap po</w:t>
      </w:r>
      <w:r w:rsidR="008109D4" w:rsidRPr="00BC1E35">
        <w:t xml:space="preserve"> sprawdzeniu polegającym na uruchomieniu </w:t>
      </w:r>
      <w:r w:rsidRPr="00BC1E35">
        <w:t xml:space="preserve">zamontowanych </w:t>
      </w:r>
      <w:r w:rsidR="008109D4" w:rsidRPr="00BC1E35">
        <w:t xml:space="preserve">wentylatorów w </w:t>
      </w:r>
      <w:r w:rsidRPr="00BC1E35">
        <w:t>tunelu (hala</w:t>
      </w:r>
      <w:r w:rsidR="008109D4" w:rsidRPr="00BC1E35">
        <w:t xml:space="preserve"> w Pionkach</w:t>
      </w:r>
      <w:r w:rsidRPr="00BC1E35">
        <w:t>)</w:t>
      </w:r>
      <w:r w:rsidR="008109D4" w:rsidRPr="00BC1E35">
        <w:t xml:space="preserve"> i zmierzeniu </w:t>
      </w:r>
      <w:r w:rsidRPr="00BC1E35">
        <w:t>przez Zamawiającego parametrów silników za pomoc</w:t>
      </w:r>
      <w:r w:rsidR="00BC1E35" w:rsidRPr="00BC1E35">
        <w:t>ą analizatora sieci elektrycznej</w:t>
      </w:r>
    </w:p>
    <w:p w:rsidR="009544AE" w:rsidRDefault="009544AE" w:rsidP="009544AE">
      <w:pPr>
        <w:pStyle w:val="Akapitzlist"/>
        <w:spacing w:after="80"/>
        <w:ind w:left="426"/>
      </w:pPr>
    </w:p>
    <w:p w:rsidR="009544AE" w:rsidRDefault="008109D4" w:rsidP="009544AE">
      <w:pPr>
        <w:pStyle w:val="Akapitzlist"/>
        <w:numPr>
          <w:ilvl w:val="0"/>
          <w:numId w:val="31"/>
        </w:numPr>
        <w:spacing w:after="80"/>
        <w:ind w:left="426" w:hanging="426"/>
      </w:pPr>
      <w:r w:rsidRPr="008109D4">
        <w:t>Instrukcje obsługi i dokumentacja techniczno-ruchowa w języku polskim dostarczona w formie papierowe</w:t>
      </w:r>
      <w:r w:rsidR="009544AE">
        <w:t>j lub na nośniku elektronicznym,</w:t>
      </w:r>
    </w:p>
    <w:p w:rsidR="009544AE" w:rsidRDefault="009544AE" w:rsidP="009544AE">
      <w:pPr>
        <w:pStyle w:val="Akapitzlist"/>
        <w:spacing w:after="80"/>
        <w:ind w:left="426"/>
      </w:pPr>
    </w:p>
    <w:p w:rsidR="009544AE" w:rsidRDefault="009544AE" w:rsidP="009544AE">
      <w:pPr>
        <w:pStyle w:val="Akapitzlist"/>
        <w:numPr>
          <w:ilvl w:val="0"/>
          <w:numId w:val="31"/>
        </w:numPr>
        <w:spacing w:after="80"/>
        <w:ind w:left="426" w:hanging="426"/>
      </w:pPr>
      <w:r>
        <w:rPr>
          <w:b/>
          <w:u w:val="single"/>
        </w:rPr>
        <w:t>Adres dostawy</w:t>
      </w:r>
      <w:r w:rsidR="008109D4" w:rsidRPr="008109D4">
        <w:t>: ITB Pionki ul. Przemysłowa 2.</w:t>
      </w:r>
    </w:p>
    <w:p w:rsidR="009544AE" w:rsidRDefault="009544AE" w:rsidP="009544AE">
      <w:pPr>
        <w:pStyle w:val="Akapitzlist"/>
        <w:spacing w:after="80"/>
        <w:ind w:left="426"/>
      </w:pPr>
    </w:p>
    <w:p w:rsidR="008109D4" w:rsidRPr="009544AE" w:rsidRDefault="008109D4" w:rsidP="009544AE">
      <w:pPr>
        <w:pStyle w:val="Akapitzlist"/>
        <w:numPr>
          <w:ilvl w:val="0"/>
          <w:numId w:val="31"/>
        </w:numPr>
        <w:spacing w:after="80"/>
        <w:ind w:left="426" w:hanging="426"/>
      </w:pPr>
      <w:r w:rsidRPr="009544AE">
        <w:rPr>
          <w:b/>
          <w:u w:val="single"/>
        </w:rPr>
        <w:t>Montaż:</w:t>
      </w:r>
    </w:p>
    <w:p w:rsidR="00782ED6" w:rsidRPr="00782ED6" w:rsidRDefault="008109D4" w:rsidP="009544AE">
      <w:pPr>
        <w:ind w:left="426"/>
        <w:jc w:val="both"/>
      </w:pPr>
      <w:r w:rsidRPr="008109D4">
        <w:t>Montaż wentylatorów przy stanowisku badawczym jak i falowników wraz z szafką elektryczną i konstrukcją osłaniającą zostanie wykonany przez dostawcę urządzeń po zakończeniu budowy stanowiska badawcze</w:t>
      </w:r>
      <w:r>
        <w:t>go tzn. tunelu aerodynamicznego</w:t>
      </w:r>
      <w:r w:rsidR="00D42A03">
        <w:t xml:space="preserve"> </w:t>
      </w:r>
      <w:r>
        <w:t xml:space="preserve">w terminie </w:t>
      </w:r>
      <w:r w:rsidR="00791F38">
        <w:t xml:space="preserve">do 2 </w:t>
      </w:r>
      <w:r w:rsidR="00431F1C">
        <w:t>tygodni</w:t>
      </w:r>
      <w:r w:rsidR="00791F38">
        <w:t xml:space="preserve"> od zgłoszenia </w:t>
      </w:r>
      <w:r w:rsidR="00431F1C">
        <w:t xml:space="preserve">gotowości </w:t>
      </w:r>
      <w:r w:rsidR="00266981">
        <w:t xml:space="preserve">(po zakończeniu montażu tunelu w hali w Pionkach) </w:t>
      </w:r>
      <w:r>
        <w:t xml:space="preserve">przez </w:t>
      </w:r>
      <w:r w:rsidR="00791F38">
        <w:t>Zamawiającego</w:t>
      </w:r>
      <w:r w:rsidR="00431F1C">
        <w:t>.</w:t>
      </w:r>
    </w:p>
    <w:p w:rsidR="00791F38" w:rsidRDefault="009E43FD" w:rsidP="009544AE">
      <w:pPr>
        <w:ind w:left="426"/>
        <w:jc w:val="both"/>
      </w:pPr>
      <w:r>
        <w:t xml:space="preserve">Wentylatory będą montowane w ramie </w:t>
      </w:r>
      <w:r w:rsidR="00856961">
        <w:t xml:space="preserve">w konfiguracji </w:t>
      </w:r>
      <w:r>
        <w:t>4</w:t>
      </w:r>
      <w:r w:rsidR="00A62FB7">
        <w:t xml:space="preserve"> </w:t>
      </w:r>
      <w:r>
        <w:t xml:space="preserve">x </w:t>
      </w:r>
      <w:r w:rsidR="00F71EBB">
        <w:t>3</w:t>
      </w:r>
      <w:r>
        <w:t xml:space="preserve"> wentylatory </w:t>
      </w:r>
      <w:r w:rsidR="00652027">
        <w:t>(rysunki poglądowe poniżej</w:t>
      </w:r>
      <w:r>
        <w:t>.</w:t>
      </w:r>
    </w:p>
    <w:p w:rsidR="009E43FD" w:rsidRDefault="009E43FD" w:rsidP="00E36D18"/>
    <w:p w:rsidR="00652027" w:rsidRDefault="00652027" w:rsidP="00E36D18"/>
    <w:p w:rsidR="00652027" w:rsidRDefault="00652027" w:rsidP="00E36D18">
      <w:pPr>
        <w:rPr>
          <w:rFonts w:ascii="Calibri" w:hAnsi="Calibri"/>
          <w:sz w:val="32"/>
          <w:szCs w:val="32"/>
        </w:rPr>
      </w:pPr>
      <w:r>
        <w:rPr>
          <w:noProof/>
        </w:rPr>
        <w:drawing>
          <wp:inline distT="0" distB="0" distL="0" distR="0">
            <wp:extent cx="3696789" cy="367415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4883" cy="367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27" w:rsidRDefault="00652027" w:rsidP="00E36D18">
      <w:pPr>
        <w:rPr>
          <w:rFonts w:ascii="Calibri" w:hAnsi="Calibri"/>
          <w:sz w:val="32"/>
          <w:szCs w:val="32"/>
        </w:rPr>
      </w:pPr>
    </w:p>
    <w:p w:rsidR="00652027" w:rsidRDefault="00C03FED" w:rsidP="00E36D18">
      <w:pPr>
        <w:rPr>
          <w:rFonts w:ascii="Calibri" w:hAnsi="Calibri"/>
          <w:sz w:val="32"/>
          <w:szCs w:val="32"/>
        </w:rPr>
      </w:pPr>
      <w:r>
        <w:rPr>
          <w:noProof/>
        </w:rPr>
        <w:drawing>
          <wp:inline distT="0" distB="0" distL="0" distR="0">
            <wp:extent cx="2322389" cy="4545874"/>
            <wp:effectExtent l="0" t="0" r="190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5352" cy="455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27" w:rsidRDefault="00652027" w:rsidP="00E36D18">
      <w:pPr>
        <w:rPr>
          <w:rFonts w:ascii="Calibri" w:hAnsi="Calibri"/>
          <w:sz w:val="32"/>
          <w:szCs w:val="32"/>
        </w:rPr>
      </w:pPr>
    </w:p>
    <w:p w:rsidR="00C03FED" w:rsidRPr="00232251" w:rsidRDefault="00C03FED" w:rsidP="00E36D18">
      <w:pPr>
        <w:rPr>
          <w:rFonts w:ascii="Calibri" w:hAnsi="Calibri"/>
          <w:sz w:val="32"/>
          <w:szCs w:val="32"/>
        </w:rPr>
      </w:pPr>
      <w:r w:rsidRPr="002712A5">
        <w:rPr>
          <w:noProof/>
        </w:rPr>
        <w:drawing>
          <wp:inline distT="0" distB="0" distL="0" distR="0">
            <wp:extent cx="5534606" cy="3540034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0109" cy="354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55" w:rsidRPr="00636D55" w:rsidRDefault="00636D55" w:rsidP="00636D55">
      <w:pPr>
        <w:jc w:val="both"/>
        <w:rPr>
          <w:rFonts w:asciiTheme="minorHAnsi" w:hAnsiTheme="minorHAnsi"/>
          <w:b/>
        </w:rPr>
      </w:pPr>
      <w:r w:rsidRPr="00636D55">
        <w:rPr>
          <w:rFonts w:asciiTheme="minorHAnsi" w:hAnsiTheme="minorHAnsi"/>
          <w:b/>
        </w:rPr>
        <w:t>Odbiór wentylatorów po ich montażu na stanowisku badawczym będzie polegał na ich uruchomieniu i pomiarze prędkości przepływu powietrza wynikającej z działania wentylatora, przy różnych nastawach częstotliwości pracy wentylatora od 10 do 50 Hz.</w:t>
      </w:r>
    </w:p>
    <w:p w:rsidR="00F936A1" w:rsidRPr="007A42DF" w:rsidRDefault="00F936A1" w:rsidP="00EA392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br w:type="page"/>
      </w:r>
      <w:r w:rsidRPr="007A42DF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:rsidR="00F936A1" w:rsidRPr="006756CC" w:rsidRDefault="00F936A1" w:rsidP="005F6FA3">
      <w:pPr>
        <w:pStyle w:val="Tekstpodstawowywcity31"/>
        <w:spacing w:before="120" w:line="300" w:lineRule="exact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  <w:r w:rsidRPr="006756CC">
        <w:rPr>
          <w:rFonts w:ascii="Calibri" w:hAnsi="Calibri" w:cs="Times New Roman"/>
          <w:b/>
          <w:sz w:val="22"/>
          <w:szCs w:val="22"/>
        </w:rPr>
        <w:t>§ 1</w:t>
      </w:r>
    </w:p>
    <w:p w:rsidR="00F936A1" w:rsidRPr="006756CC" w:rsidRDefault="00F936A1" w:rsidP="00220F15">
      <w:pPr>
        <w:spacing w:before="120" w:line="300" w:lineRule="exact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Przedmiotem umowy jest „</w:t>
      </w:r>
      <w:r w:rsidR="00707465" w:rsidRPr="00707465">
        <w:rPr>
          <w:rFonts w:ascii="Calibri" w:hAnsi="Calibri"/>
        </w:rPr>
        <w:t>Dostaw</w:t>
      </w:r>
      <w:r w:rsidR="00707465">
        <w:rPr>
          <w:rFonts w:ascii="Calibri" w:hAnsi="Calibri"/>
        </w:rPr>
        <w:t>a</w:t>
      </w:r>
      <w:r w:rsidR="00707465" w:rsidRPr="00707465">
        <w:rPr>
          <w:rFonts w:ascii="Calibri" w:hAnsi="Calibri"/>
        </w:rPr>
        <w:t xml:space="preserve"> </w:t>
      </w:r>
      <w:r w:rsidR="00C8174B">
        <w:rPr>
          <w:rFonts w:ascii="Calibri" w:hAnsi="Calibri"/>
        </w:rPr>
        <w:t xml:space="preserve">i montaż </w:t>
      </w:r>
      <w:r w:rsidR="00707465" w:rsidRPr="00707465">
        <w:rPr>
          <w:rFonts w:ascii="Calibri" w:hAnsi="Calibri"/>
        </w:rPr>
        <w:t>wentylatorów osiowych wraz z osprzętem na potrzeby budowy tunelu aerodynamicznego</w:t>
      </w:r>
      <w:r w:rsidRPr="006756CC">
        <w:rPr>
          <w:rFonts w:ascii="Calibri" w:hAnsi="Calibri"/>
          <w:sz w:val="22"/>
          <w:szCs w:val="22"/>
        </w:rPr>
        <w:t xml:space="preserve">”, zgodnie z ofertą Wykonawcy z </w:t>
      </w:r>
      <w:r>
        <w:rPr>
          <w:rFonts w:ascii="Calibri" w:hAnsi="Calibri"/>
          <w:sz w:val="22"/>
          <w:szCs w:val="22"/>
        </w:rPr>
        <w:t xml:space="preserve">dnia ..................... i Opisem Przedmiotu Zamówienia zawartym w SIWZ stanowiącymi integralną </w:t>
      </w:r>
      <w:r w:rsidR="005818AA">
        <w:rPr>
          <w:rFonts w:ascii="Calibri" w:hAnsi="Calibri"/>
          <w:sz w:val="22"/>
          <w:szCs w:val="22"/>
        </w:rPr>
        <w:t xml:space="preserve">część </w:t>
      </w:r>
      <w:r w:rsidR="005818AA" w:rsidRPr="006756CC">
        <w:rPr>
          <w:rFonts w:ascii="Calibri" w:hAnsi="Calibri"/>
          <w:sz w:val="22"/>
          <w:szCs w:val="22"/>
        </w:rPr>
        <w:t>niniejszej</w:t>
      </w:r>
      <w:r w:rsidRPr="006756CC">
        <w:rPr>
          <w:rFonts w:ascii="Calibri" w:hAnsi="Calibri"/>
          <w:sz w:val="22"/>
          <w:szCs w:val="22"/>
        </w:rPr>
        <w:t xml:space="preserve"> umowy.</w:t>
      </w:r>
    </w:p>
    <w:p w:rsidR="00F936A1" w:rsidRPr="006756CC" w:rsidRDefault="00F936A1" w:rsidP="005F6FA3">
      <w:pPr>
        <w:spacing w:line="300" w:lineRule="exact"/>
        <w:jc w:val="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2</w:t>
      </w:r>
    </w:p>
    <w:p w:rsidR="00F936A1" w:rsidRDefault="00F936A1" w:rsidP="00A62FB7">
      <w:pPr>
        <w:pStyle w:val="Tekstwtabelcepunkty"/>
        <w:numPr>
          <w:ilvl w:val="0"/>
          <w:numId w:val="34"/>
        </w:numPr>
        <w:spacing w:before="120" w:after="0" w:line="300" w:lineRule="exact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dostarczyć </w:t>
      </w:r>
      <w:r w:rsidR="008109D4">
        <w:rPr>
          <w:rFonts w:ascii="Calibri" w:hAnsi="Calibri"/>
          <w:sz w:val="22"/>
          <w:szCs w:val="22"/>
        </w:rPr>
        <w:t>wentylatory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w terminie </w:t>
      </w:r>
      <w:r w:rsidR="00A62FB7">
        <w:rPr>
          <w:rFonts w:ascii="Calibri" w:hAnsi="Calibri"/>
          <w:sz w:val="22"/>
          <w:szCs w:val="22"/>
        </w:rPr>
        <w:t>4</w:t>
      </w:r>
      <w:r w:rsidR="00C36FD8">
        <w:rPr>
          <w:rFonts w:ascii="Calibri" w:hAnsi="Calibri"/>
          <w:sz w:val="22"/>
          <w:szCs w:val="22"/>
        </w:rPr>
        <w:t xml:space="preserve"> </w:t>
      </w:r>
      <w:r w:rsidR="00597425">
        <w:rPr>
          <w:rFonts w:ascii="Calibri" w:hAnsi="Calibri"/>
          <w:sz w:val="22"/>
          <w:szCs w:val="22"/>
        </w:rPr>
        <w:t>miesięcy</w:t>
      </w:r>
      <w:r w:rsidR="00FA1AF9">
        <w:rPr>
          <w:rFonts w:ascii="Calibri" w:hAnsi="Calibri"/>
          <w:sz w:val="22"/>
          <w:szCs w:val="22"/>
        </w:rPr>
        <w:t xml:space="preserve"> od daty zawarcia umowy</w:t>
      </w:r>
      <w:r w:rsidR="008109D4">
        <w:rPr>
          <w:rFonts w:ascii="Calibri" w:hAnsi="Calibri"/>
          <w:sz w:val="22"/>
          <w:szCs w:val="22"/>
        </w:rPr>
        <w:t>.</w:t>
      </w:r>
    </w:p>
    <w:p w:rsidR="00A62FB7" w:rsidRPr="0077023B" w:rsidRDefault="00A62FB7" w:rsidP="00A62FB7">
      <w:pPr>
        <w:pStyle w:val="Tekstwtabelcepunkty"/>
        <w:numPr>
          <w:ilvl w:val="0"/>
          <w:numId w:val="34"/>
        </w:numPr>
        <w:spacing w:before="120" w:after="0" w:line="300" w:lineRule="exact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w ciągu 14 dni od daty podpisania umowy, dostarczy</w:t>
      </w:r>
      <w:r w:rsidR="0077023B">
        <w:rPr>
          <w:rFonts w:ascii="Calibri" w:hAnsi="Calibri"/>
          <w:sz w:val="22"/>
          <w:szCs w:val="22"/>
        </w:rPr>
        <w:t xml:space="preserve"> </w:t>
      </w:r>
      <w:r w:rsidR="0077023B" w:rsidRPr="00A62FB7">
        <w:rPr>
          <w:rFonts w:ascii="Calibri" w:hAnsi="Calibri"/>
          <w:sz w:val="22"/>
          <w:szCs w:val="22"/>
        </w:rPr>
        <w:t>pełn</w:t>
      </w:r>
      <w:r w:rsidR="0077023B">
        <w:rPr>
          <w:rFonts w:ascii="Calibri" w:hAnsi="Calibri"/>
          <w:sz w:val="22"/>
          <w:szCs w:val="22"/>
        </w:rPr>
        <w:t>ą</w:t>
      </w:r>
      <w:r w:rsidR="0077023B" w:rsidRPr="00A62FB7">
        <w:rPr>
          <w:rFonts w:ascii="Calibri" w:hAnsi="Calibri"/>
          <w:sz w:val="22"/>
          <w:szCs w:val="22"/>
        </w:rPr>
        <w:t xml:space="preserve"> </w:t>
      </w:r>
      <w:r w:rsidR="0077023B">
        <w:rPr>
          <w:rFonts w:asciiTheme="minorHAnsi" w:hAnsiTheme="minorHAnsi"/>
          <w:sz w:val="22"/>
          <w:szCs w:val="22"/>
        </w:rPr>
        <w:t>dokumentacji techniczną</w:t>
      </w:r>
      <w:r w:rsidR="0077023B" w:rsidRPr="00A62FB7">
        <w:rPr>
          <w:rFonts w:asciiTheme="minorHAnsi" w:hAnsiTheme="minorHAnsi"/>
          <w:sz w:val="22"/>
          <w:szCs w:val="22"/>
        </w:rPr>
        <w:t xml:space="preserve"> ( rysunki techniczne, karty charakterystyki, wymiary itp.) pozwalając</w:t>
      </w:r>
      <w:r w:rsidR="0077023B">
        <w:rPr>
          <w:rFonts w:asciiTheme="minorHAnsi" w:hAnsiTheme="minorHAnsi"/>
          <w:sz w:val="22"/>
          <w:szCs w:val="22"/>
        </w:rPr>
        <w:t>ą</w:t>
      </w:r>
      <w:r w:rsidR="0077023B" w:rsidRPr="00A62FB7">
        <w:rPr>
          <w:rFonts w:asciiTheme="minorHAnsi" w:hAnsiTheme="minorHAnsi"/>
          <w:sz w:val="22"/>
          <w:szCs w:val="22"/>
        </w:rPr>
        <w:t xml:space="preserve"> zaprojektować połączenie wentylatorów z konstrukcją tunelu aerodynamicznego</w:t>
      </w:r>
      <w:r w:rsidR="0077023B">
        <w:rPr>
          <w:rFonts w:asciiTheme="minorHAnsi" w:hAnsiTheme="minorHAnsi"/>
          <w:sz w:val="22"/>
          <w:szCs w:val="22"/>
        </w:rPr>
        <w:t xml:space="preserve"> będącego przedmiotem postępowania </w:t>
      </w:r>
      <w:r w:rsidR="0077023B">
        <w:rPr>
          <w:rFonts w:ascii="Calibri" w:hAnsi="Calibri"/>
          <w:sz w:val="22"/>
          <w:szCs w:val="22"/>
        </w:rPr>
        <w:t>TO-250-05 TA/17</w:t>
      </w:r>
      <w:r w:rsidR="0077023B">
        <w:rPr>
          <w:rFonts w:asciiTheme="minorHAnsi" w:hAnsiTheme="minorHAnsi"/>
          <w:sz w:val="22"/>
          <w:szCs w:val="22"/>
        </w:rPr>
        <w:t xml:space="preserve"> na „dostawę i montaż tunelu aerodynamicznego zmiennych turbulencji” równolegle ogłoszonego przez Zamawiającego</w:t>
      </w:r>
      <w:r w:rsidR="0077023B" w:rsidRPr="00A62FB7">
        <w:rPr>
          <w:rFonts w:asciiTheme="minorHAnsi" w:hAnsiTheme="minorHAnsi"/>
          <w:sz w:val="22"/>
          <w:szCs w:val="22"/>
        </w:rPr>
        <w:t>.</w:t>
      </w:r>
    </w:p>
    <w:p w:rsidR="009F1911" w:rsidRPr="00AC220A" w:rsidRDefault="0077023B" w:rsidP="00AD57CE">
      <w:pPr>
        <w:pStyle w:val="Tekstwtabelcepunkty"/>
        <w:numPr>
          <w:ilvl w:val="0"/>
          <w:numId w:val="34"/>
        </w:numPr>
        <w:spacing w:before="120" w:after="0" w:line="300" w:lineRule="exact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AC220A">
        <w:rPr>
          <w:rFonts w:asciiTheme="minorHAnsi" w:hAnsiTheme="minorHAnsi"/>
          <w:sz w:val="22"/>
          <w:szCs w:val="22"/>
        </w:rPr>
        <w:t xml:space="preserve">Wykonawca zobowiązuje się do bieżącej </w:t>
      </w:r>
      <w:r w:rsidR="00AD57CE" w:rsidRPr="00AC220A">
        <w:rPr>
          <w:rFonts w:asciiTheme="minorHAnsi" w:hAnsiTheme="minorHAnsi"/>
          <w:sz w:val="22"/>
          <w:szCs w:val="22"/>
        </w:rPr>
        <w:t>współpracy</w:t>
      </w:r>
      <w:r w:rsidR="00373E67" w:rsidRPr="00AC220A">
        <w:rPr>
          <w:rFonts w:asciiTheme="minorHAnsi" w:hAnsiTheme="minorHAnsi"/>
          <w:sz w:val="22"/>
          <w:szCs w:val="22"/>
        </w:rPr>
        <w:t xml:space="preserve"> - konsultacji</w:t>
      </w:r>
      <w:r w:rsidRPr="00AC220A">
        <w:rPr>
          <w:rFonts w:asciiTheme="minorHAnsi" w:hAnsiTheme="minorHAnsi"/>
          <w:sz w:val="22"/>
          <w:szCs w:val="22"/>
        </w:rPr>
        <w:t xml:space="preserve"> z dostawcą tunelu aerodynamicznego o</w:t>
      </w:r>
      <w:r w:rsidR="00BC1E35">
        <w:rPr>
          <w:rFonts w:asciiTheme="minorHAnsi" w:hAnsiTheme="minorHAnsi"/>
          <w:sz w:val="22"/>
          <w:szCs w:val="22"/>
        </w:rPr>
        <w:t xml:space="preserve"> </w:t>
      </w:r>
      <w:r w:rsidRPr="00AC220A">
        <w:rPr>
          <w:rFonts w:asciiTheme="minorHAnsi" w:hAnsiTheme="minorHAnsi"/>
          <w:sz w:val="22"/>
          <w:szCs w:val="22"/>
        </w:rPr>
        <w:t>k</w:t>
      </w:r>
      <w:r w:rsidR="00BC1E35">
        <w:rPr>
          <w:rFonts w:asciiTheme="minorHAnsi" w:hAnsiTheme="minorHAnsi"/>
          <w:sz w:val="22"/>
          <w:szCs w:val="22"/>
        </w:rPr>
        <w:t>tórym mowa</w:t>
      </w:r>
      <w:r w:rsidRPr="00AC220A">
        <w:rPr>
          <w:rFonts w:asciiTheme="minorHAnsi" w:hAnsiTheme="minorHAnsi"/>
          <w:sz w:val="22"/>
          <w:szCs w:val="22"/>
        </w:rPr>
        <w:t xml:space="preserve"> w ust. 2</w:t>
      </w:r>
      <w:r w:rsidR="00AD57CE" w:rsidRPr="00AC220A">
        <w:rPr>
          <w:rFonts w:asciiTheme="minorHAnsi" w:hAnsiTheme="minorHAnsi"/>
          <w:sz w:val="22"/>
          <w:szCs w:val="22"/>
        </w:rPr>
        <w:t>.</w:t>
      </w:r>
    </w:p>
    <w:p w:rsidR="00AC220A" w:rsidRDefault="009F1911" w:rsidP="00AC220A">
      <w:pPr>
        <w:pStyle w:val="Tekstwtabelcepunkty"/>
        <w:numPr>
          <w:ilvl w:val="0"/>
          <w:numId w:val="34"/>
        </w:numPr>
        <w:spacing w:before="120" w:after="0" w:line="300" w:lineRule="exact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AC220A">
        <w:rPr>
          <w:rFonts w:asciiTheme="minorHAnsi" w:hAnsiTheme="minorHAnsi"/>
          <w:sz w:val="22"/>
          <w:szCs w:val="22"/>
        </w:rPr>
        <w:t>Wszelkie uzgodnienia techniczne pomiędzy Wykonawcami</w:t>
      </w:r>
      <w:r w:rsidR="005B7C41" w:rsidRPr="00AC220A">
        <w:rPr>
          <w:rFonts w:asciiTheme="minorHAnsi" w:hAnsiTheme="minorHAnsi"/>
          <w:sz w:val="22"/>
          <w:szCs w:val="22"/>
        </w:rPr>
        <w:t xml:space="preserve"> (dostawca wentylatorów i dostawca tunelu aerodynamicznego)</w:t>
      </w:r>
      <w:r w:rsidRPr="00AC220A">
        <w:rPr>
          <w:rFonts w:asciiTheme="minorHAnsi" w:hAnsiTheme="minorHAnsi"/>
          <w:sz w:val="22"/>
          <w:szCs w:val="22"/>
        </w:rPr>
        <w:t xml:space="preserve"> będą dokonywane w formie pisemnej za pośrednictwem Zamawiającego.</w:t>
      </w:r>
    </w:p>
    <w:p w:rsidR="00AD57CE" w:rsidRPr="00AC220A" w:rsidRDefault="002F492B" w:rsidP="00AC220A">
      <w:pPr>
        <w:pStyle w:val="Tekstwtabelcepunkty"/>
        <w:numPr>
          <w:ilvl w:val="0"/>
          <w:numId w:val="34"/>
        </w:numPr>
        <w:spacing w:before="120" w:after="0" w:line="300" w:lineRule="exact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AC220A">
        <w:rPr>
          <w:rFonts w:ascii="Calibri" w:hAnsi="Calibri"/>
          <w:sz w:val="22"/>
          <w:szCs w:val="22"/>
        </w:rPr>
        <w:t>M</w:t>
      </w:r>
      <w:r w:rsidR="00FA1AF9" w:rsidRPr="00AC220A">
        <w:rPr>
          <w:rFonts w:ascii="Calibri" w:hAnsi="Calibri"/>
          <w:sz w:val="22"/>
          <w:szCs w:val="22"/>
        </w:rPr>
        <w:t xml:space="preserve">ontaż i </w:t>
      </w:r>
      <w:r w:rsidRPr="00AC220A">
        <w:rPr>
          <w:rFonts w:ascii="Calibri" w:hAnsi="Calibri"/>
          <w:sz w:val="22"/>
          <w:szCs w:val="22"/>
        </w:rPr>
        <w:t>uruchomienie</w:t>
      </w:r>
      <w:r w:rsidR="00FA1AF9" w:rsidRPr="00AC220A">
        <w:rPr>
          <w:rFonts w:ascii="Calibri" w:hAnsi="Calibri"/>
          <w:sz w:val="22"/>
          <w:szCs w:val="22"/>
        </w:rPr>
        <w:t xml:space="preserve"> wentylatorów nastąpi w terminie do </w:t>
      </w:r>
      <w:r w:rsidR="005B5EDD">
        <w:rPr>
          <w:rFonts w:ascii="Calibri" w:hAnsi="Calibri"/>
          <w:sz w:val="22"/>
          <w:szCs w:val="22"/>
        </w:rPr>
        <w:t>14</w:t>
      </w:r>
      <w:r w:rsidR="00FA1AF9" w:rsidRPr="00AC220A">
        <w:rPr>
          <w:rFonts w:ascii="Calibri" w:hAnsi="Calibri"/>
          <w:sz w:val="22"/>
          <w:szCs w:val="22"/>
        </w:rPr>
        <w:t xml:space="preserve"> </w:t>
      </w:r>
      <w:r w:rsidR="005B5EDD">
        <w:rPr>
          <w:rFonts w:ascii="Calibri" w:hAnsi="Calibri"/>
          <w:sz w:val="22"/>
          <w:szCs w:val="22"/>
        </w:rPr>
        <w:t>dni</w:t>
      </w:r>
      <w:r w:rsidR="00FA1AF9" w:rsidRPr="00AC220A">
        <w:rPr>
          <w:rFonts w:ascii="Calibri" w:hAnsi="Calibri"/>
          <w:sz w:val="22"/>
          <w:szCs w:val="22"/>
        </w:rPr>
        <w:t xml:space="preserve"> od daty </w:t>
      </w:r>
      <w:r w:rsidRPr="00AC220A">
        <w:rPr>
          <w:rFonts w:ascii="Calibri" w:hAnsi="Calibri"/>
          <w:sz w:val="22"/>
          <w:szCs w:val="22"/>
        </w:rPr>
        <w:t>powiadomienia Wykonawcy</w:t>
      </w:r>
      <w:r w:rsidR="00FA1AF9" w:rsidRPr="00AC220A">
        <w:rPr>
          <w:rFonts w:ascii="Calibri" w:hAnsi="Calibri"/>
          <w:sz w:val="22"/>
          <w:szCs w:val="22"/>
        </w:rPr>
        <w:t xml:space="preserve"> przez Zamawiającego</w:t>
      </w:r>
      <w:r w:rsidRPr="00AC220A">
        <w:rPr>
          <w:rFonts w:ascii="Calibri" w:hAnsi="Calibri"/>
          <w:sz w:val="22"/>
          <w:szCs w:val="22"/>
        </w:rPr>
        <w:t xml:space="preserve"> o</w:t>
      </w:r>
      <w:r w:rsidR="00FA1AF9" w:rsidRPr="00AC220A">
        <w:rPr>
          <w:rFonts w:ascii="Calibri" w:hAnsi="Calibri"/>
          <w:sz w:val="22"/>
          <w:szCs w:val="22"/>
        </w:rPr>
        <w:t xml:space="preserve"> zakończeni</w:t>
      </w:r>
      <w:r w:rsidRPr="00AC220A">
        <w:rPr>
          <w:rFonts w:ascii="Calibri" w:hAnsi="Calibri"/>
          <w:sz w:val="22"/>
          <w:szCs w:val="22"/>
        </w:rPr>
        <w:t>u</w:t>
      </w:r>
      <w:r w:rsidR="00FA1AF9" w:rsidRPr="00AC220A">
        <w:rPr>
          <w:rFonts w:ascii="Calibri" w:hAnsi="Calibri"/>
          <w:sz w:val="22"/>
          <w:szCs w:val="22"/>
        </w:rPr>
        <w:t xml:space="preserve"> montażu tunelu aerodynamicznego </w:t>
      </w:r>
      <w:r w:rsidRPr="00AC220A">
        <w:rPr>
          <w:rFonts w:ascii="Calibri" w:hAnsi="Calibri"/>
          <w:sz w:val="22"/>
          <w:szCs w:val="22"/>
        </w:rPr>
        <w:t xml:space="preserve">objętego postępowaniem </w:t>
      </w:r>
      <w:r w:rsidR="005B5EDD">
        <w:rPr>
          <w:rFonts w:ascii="Calibri" w:hAnsi="Calibri"/>
          <w:sz w:val="22"/>
          <w:szCs w:val="22"/>
        </w:rPr>
        <w:t>o którym mowa</w:t>
      </w:r>
      <w:r w:rsidR="00FA1AF9" w:rsidRPr="00AC220A">
        <w:rPr>
          <w:rFonts w:ascii="Calibri" w:hAnsi="Calibri"/>
          <w:sz w:val="22"/>
          <w:szCs w:val="22"/>
        </w:rPr>
        <w:t xml:space="preserve"> w ust. 2</w:t>
      </w:r>
      <w:r w:rsidRPr="00AC220A">
        <w:rPr>
          <w:rFonts w:ascii="Calibri" w:hAnsi="Calibri"/>
          <w:sz w:val="22"/>
          <w:szCs w:val="22"/>
        </w:rPr>
        <w:t>. Przewidywany termin montażu i uruchomienia wentylatorów – max do 2 miesięcy od daty dostawy</w:t>
      </w:r>
      <w:r w:rsidR="00431F1C" w:rsidRPr="00AC220A">
        <w:rPr>
          <w:rFonts w:ascii="Calibri" w:hAnsi="Calibri"/>
          <w:sz w:val="22"/>
          <w:szCs w:val="22"/>
        </w:rPr>
        <w:t xml:space="preserve"> wentylatorów.</w:t>
      </w:r>
    </w:p>
    <w:p w:rsidR="00F936A1" w:rsidRPr="006756CC" w:rsidRDefault="00F936A1" w:rsidP="005F6FA3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3</w:t>
      </w:r>
    </w:p>
    <w:p w:rsidR="00F936A1" w:rsidRPr="006756CC" w:rsidRDefault="00F936A1" w:rsidP="004E5A4C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Przedmiot umowy zostanie dostarczony na koszt i ryzyko Wykonawcy.</w:t>
      </w:r>
    </w:p>
    <w:p w:rsidR="00F936A1" w:rsidRPr="006756CC" w:rsidRDefault="00F936A1" w:rsidP="004E5A4C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Miejsce dostawy </w:t>
      </w:r>
      <w:r w:rsidR="00EF2144">
        <w:rPr>
          <w:rFonts w:ascii="Calibri" w:hAnsi="Calibri"/>
          <w:sz w:val="22"/>
          <w:szCs w:val="22"/>
        </w:rPr>
        <w:t xml:space="preserve">i montażu </w:t>
      </w:r>
      <w:r w:rsidRPr="006756CC">
        <w:rPr>
          <w:rFonts w:ascii="Calibri" w:hAnsi="Calibri"/>
          <w:sz w:val="22"/>
          <w:szCs w:val="22"/>
        </w:rPr>
        <w:t xml:space="preserve">przedmiotu umowy: ITB, </w:t>
      </w:r>
      <w:r w:rsidR="00503D5A">
        <w:rPr>
          <w:rFonts w:ascii="Calibri" w:hAnsi="Calibri"/>
          <w:sz w:val="22"/>
          <w:szCs w:val="22"/>
        </w:rPr>
        <w:t>Pionki ul. Przemysłowa 2</w:t>
      </w:r>
    </w:p>
    <w:p w:rsidR="00F936A1" w:rsidRPr="006756CC" w:rsidRDefault="00F936A1" w:rsidP="004E5A4C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Wykonawca oświadcza, że dostarczone przez niego urząd</w:t>
      </w:r>
      <w:r w:rsidR="00C36FD8">
        <w:rPr>
          <w:rFonts w:ascii="Calibri" w:hAnsi="Calibri"/>
          <w:sz w:val="22"/>
          <w:szCs w:val="22"/>
        </w:rPr>
        <w:t>zeni</w:t>
      </w:r>
      <w:r w:rsidR="00707465">
        <w:rPr>
          <w:rFonts w:ascii="Calibri" w:hAnsi="Calibri"/>
          <w:sz w:val="22"/>
          <w:szCs w:val="22"/>
        </w:rPr>
        <w:t>a</w:t>
      </w:r>
      <w:r w:rsidRPr="006756CC">
        <w:rPr>
          <w:rFonts w:ascii="Calibri" w:hAnsi="Calibri"/>
          <w:sz w:val="22"/>
          <w:szCs w:val="22"/>
        </w:rPr>
        <w:t>:</w:t>
      </w:r>
    </w:p>
    <w:p w:rsidR="00F936A1" w:rsidRDefault="00707465" w:rsidP="004E5A4C">
      <w:pPr>
        <w:numPr>
          <w:ilvl w:val="0"/>
          <w:numId w:val="22"/>
        </w:numPr>
        <w:spacing w:before="120" w:line="300" w:lineRule="exact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są</w:t>
      </w:r>
      <w:r w:rsidR="00F936A1" w:rsidRPr="006756CC">
        <w:rPr>
          <w:rFonts w:ascii="Calibri" w:hAnsi="Calibri"/>
          <w:sz w:val="22"/>
          <w:szCs w:val="22"/>
        </w:rPr>
        <w:t xml:space="preserve"> fabrycznie nowe</w:t>
      </w:r>
      <w:r w:rsidR="00F936A1">
        <w:rPr>
          <w:rFonts w:ascii="Calibri" w:hAnsi="Calibri"/>
          <w:sz w:val="22"/>
          <w:szCs w:val="22"/>
        </w:rPr>
        <w:t>,</w:t>
      </w:r>
    </w:p>
    <w:p w:rsidR="00F936A1" w:rsidRDefault="00F936A1" w:rsidP="004E5A4C">
      <w:pPr>
        <w:numPr>
          <w:ilvl w:val="0"/>
          <w:numId w:val="22"/>
        </w:numPr>
        <w:spacing w:before="120" w:line="300" w:lineRule="exact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charakteryzują się parametrami nie gorszymi niż opisane w Rozdziale III SIWZ.</w:t>
      </w:r>
    </w:p>
    <w:p w:rsidR="007403A6" w:rsidRDefault="007403A6" w:rsidP="004E5A4C">
      <w:pPr>
        <w:numPr>
          <w:ilvl w:val="0"/>
          <w:numId w:val="22"/>
        </w:numPr>
        <w:spacing w:before="120" w:line="300" w:lineRule="exact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posiadają deklarację zgodności CE</w:t>
      </w:r>
    </w:p>
    <w:p w:rsidR="0052562B" w:rsidRDefault="00F936A1" w:rsidP="004E5A4C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Odbiór przedmiotu umowy przez Zamawiającego zostanie dokonany w </w:t>
      </w:r>
      <w:r w:rsidR="0052562B">
        <w:rPr>
          <w:rFonts w:ascii="Calibri" w:hAnsi="Calibri"/>
          <w:sz w:val="22"/>
          <w:szCs w:val="22"/>
        </w:rPr>
        <w:t>dwóch etapach:</w:t>
      </w:r>
    </w:p>
    <w:p w:rsidR="0052562B" w:rsidRDefault="0052562B" w:rsidP="0052562B">
      <w:pPr>
        <w:pStyle w:val="Akapitzlist"/>
        <w:numPr>
          <w:ilvl w:val="0"/>
          <w:numId w:val="37"/>
        </w:numPr>
        <w:spacing w:before="120"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etap – dostawa wentylatorów, </w:t>
      </w:r>
      <w:r w:rsidR="005B5EDD">
        <w:rPr>
          <w:rFonts w:ascii="Calibri" w:hAnsi="Calibri"/>
          <w:sz w:val="22"/>
          <w:szCs w:val="22"/>
        </w:rPr>
        <w:t xml:space="preserve">w </w:t>
      </w:r>
      <w:r w:rsidR="00F936A1" w:rsidRPr="0052562B">
        <w:rPr>
          <w:rFonts w:ascii="Calibri" w:hAnsi="Calibri"/>
          <w:sz w:val="22"/>
          <w:szCs w:val="22"/>
        </w:rPr>
        <w:t xml:space="preserve">ciągu </w:t>
      </w:r>
      <w:r w:rsidR="005B5EDD">
        <w:rPr>
          <w:rFonts w:ascii="Calibri" w:hAnsi="Calibri"/>
          <w:sz w:val="22"/>
          <w:szCs w:val="22"/>
        </w:rPr>
        <w:t>7</w:t>
      </w:r>
      <w:r w:rsidR="00791F38" w:rsidRPr="0052562B">
        <w:rPr>
          <w:rFonts w:ascii="Calibri" w:hAnsi="Calibri"/>
          <w:sz w:val="22"/>
          <w:szCs w:val="22"/>
        </w:rPr>
        <w:t xml:space="preserve"> </w:t>
      </w:r>
      <w:r w:rsidR="005B5EDD">
        <w:rPr>
          <w:rFonts w:ascii="Calibri" w:hAnsi="Calibri"/>
          <w:sz w:val="22"/>
          <w:szCs w:val="22"/>
        </w:rPr>
        <w:t>dni</w:t>
      </w:r>
      <w:r w:rsidR="00F936A1" w:rsidRPr="0052562B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sz w:val="22"/>
          <w:szCs w:val="22"/>
        </w:rPr>
        <w:t>dostawy wentylatorów</w:t>
      </w:r>
      <w:r w:rsidR="00F936A1" w:rsidRPr="0052562B">
        <w:rPr>
          <w:rFonts w:ascii="Calibri" w:hAnsi="Calibri"/>
          <w:sz w:val="22"/>
          <w:szCs w:val="22"/>
        </w:rPr>
        <w:t>. Odbiór zakończy się podpisaniem bezusterkowego protokołu końcowego odbioru pr</w:t>
      </w:r>
      <w:r w:rsidR="005B5EDD">
        <w:rPr>
          <w:rFonts w:ascii="Calibri" w:hAnsi="Calibri"/>
          <w:sz w:val="22"/>
          <w:szCs w:val="22"/>
        </w:rPr>
        <w:t xml:space="preserve">zez obie strony. </w:t>
      </w:r>
    </w:p>
    <w:p w:rsidR="00F936A1" w:rsidRPr="0052562B" w:rsidRDefault="0052562B" w:rsidP="0052562B">
      <w:pPr>
        <w:pStyle w:val="Akapitzlist"/>
        <w:numPr>
          <w:ilvl w:val="0"/>
          <w:numId w:val="37"/>
        </w:numPr>
        <w:spacing w:before="120" w:line="30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</w:t>
      </w:r>
      <w:r w:rsidR="00FD1CE8" w:rsidRPr="0052562B">
        <w:rPr>
          <w:rFonts w:ascii="Calibri" w:hAnsi="Calibri"/>
          <w:sz w:val="22"/>
          <w:szCs w:val="22"/>
        </w:rPr>
        <w:t xml:space="preserve"> etap odbioru nastąpi po montażu i instalacji wentylatorów w terminie </w:t>
      </w:r>
      <w:r w:rsidR="005B5EDD">
        <w:rPr>
          <w:rFonts w:ascii="Calibri" w:hAnsi="Calibri"/>
          <w:sz w:val="22"/>
          <w:szCs w:val="22"/>
        </w:rPr>
        <w:t>do 7</w:t>
      </w:r>
      <w:r w:rsidR="00791F38" w:rsidRPr="005256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dni</w:t>
      </w:r>
      <w:r w:rsidR="00791F38" w:rsidRPr="0052562B">
        <w:rPr>
          <w:rFonts w:ascii="Calibri" w:hAnsi="Calibri"/>
          <w:sz w:val="22"/>
          <w:szCs w:val="22"/>
        </w:rPr>
        <w:t xml:space="preserve"> od daty zgłoszenia </w:t>
      </w:r>
      <w:r>
        <w:rPr>
          <w:rFonts w:ascii="Calibri" w:hAnsi="Calibri"/>
          <w:sz w:val="22"/>
          <w:szCs w:val="22"/>
        </w:rPr>
        <w:t xml:space="preserve">gotowości </w:t>
      </w:r>
      <w:r w:rsidR="00791F38" w:rsidRPr="0052562B">
        <w:rPr>
          <w:rFonts w:ascii="Calibri" w:hAnsi="Calibri"/>
          <w:sz w:val="22"/>
          <w:szCs w:val="22"/>
        </w:rPr>
        <w:t xml:space="preserve">przez </w:t>
      </w:r>
      <w:r>
        <w:rPr>
          <w:rFonts w:ascii="Calibri" w:hAnsi="Calibri"/>
          <w:sz w:val="22"/>
          <w:szCs w:val="22"/>
        </w:rPr>
        <w:t>Wykonawcę.</w:t>
      </w:r>
      <w:r w:rsidR="00FD1CE8" w:rsidRPr="0052562B">
        <w:rPr>
          <w:rFonts w:ascii="Calibri" w:hAnsi="Calibri"/>
          <w:sz w:val="22"/>
          <w:szCs w:val="22"/>
        </w:rPr>
        <w:t xml:space="preserve"> </w:t>
      </w:r>
      <w:r w:rsidRPr="0052562B">
        <w:rPr>
          <w:rFonts w:ascii="Calibri" w:hAnsi="Calibri"/>
          <w:sz w:val="22"/>
          <w:szCs w:val="22"/>
        </w:rPr>
        <w:t>Odbiór zakończy się podpisaniem bezusterkowego protokołu końcowego odbioru przez obie strony</w:t>
      </w:r>
      <w:r w:rsidR="005B5EDD">
        <w:rPr>
          <w:rFonts w:ascii="Calibri" w:hAnsi="Calibri"/>
          <w:sz w:val="22"/>
          <w:szCs w:val="22"/>
        </w:rPr>
        <w:t>.</w:t>
      </w:r>
      <w:r w:rsidRPr="0052562B"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4E5A4C">
      <w:pPr>
        <w:numPr>
          <w:ilvl w:val="0"/>
          <w:numId w:val="11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Wykonawca dostarczy instrukcję obsługi i kartę gwarancyjną </w:t>
      </w:r>
      <w:r w:rsidR="00E5018D">
        <w:rPr>
          <w:rFonts w:ascii="Calibri" w:hAnsi="Calibri"/>
          <w:sz w:val="22"/>
          <w:szCs w:val="22"/>
        </w:rPr>
        <w:t xml:space="preserve">oraz dokumenty wskazane w Rozdziale III SIWZ dla </w:t>
      </w:r>
      <w:r>
        <w:rPr>
          <w:rFonts w:ascii="Calibri" w:hAnsi="Calibri"/>
          <w:sz w:val="22"/>
          <w:szCs w:val="22"/>
        </w:rPr>
        <w:t xml:space="preserve">każdego urządzenia w języku polskim 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A5195F">
        <w:rPr>
          <w:rFonts w:ascii="Calibri" w:hAnsi="Calibri"/>
          <w:sz w:val="22"/>
          <w:szCs w:val="22"/>
        </w:rPr>
        <w:t xml:space="preserve">po zamontowaniu </w:t>
      </w:r>
      <w:r w:rsidR="00FD1CE8">
        <w:rPr>
          <w:rFonts w:ascii="Calibri" w:hAnsi="Calibri"/>
          <w:sz w:val="22"/>
          <w:szCs w:val="22"/>
        </w:rPr>
        <w:t>wentylatorów</w:t>
      </w:r>
      <w:r w:rsidR="00A5195F">
        <w:rPr>
          <w:rFonts w:ascii="Calibri" w:hAnsi="Calibri"/>
          <w:sz w:val="22"/>
          <w:szCs w:val="22"/>
        </w:rPr>
        <w:t xml:space="preserve"> (II etap).</w:t>
      </w:r>
    </w:p>
    <w:p w:rsidR="00F936A1" w:rsidRPr="006756CC" w:rsidRDefault="00F936A1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4</w:t>
      </w:r>
    </w:p>
    <w:p w:rsidR="00F936A1" w:rsidRDefault="00F936A1" w:rsidP="004E5A4C">
      <w:pPr>
        <w:pStyle w:val="Zwykytekst"/>
        <w:numPr>
          <w:ilvl w:val="0"/>
          <w:numId w:val="23"/>
        </w:numPr>
        <w:spacing w:before="120" w:line="300" w:lineRule="exact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:rsidR="005B5EDD" w:rsidRDefault="005B5EDD" w:rsidP="007403A6">
      <w:pPr>
        <w:pStyle w:val="Zwykytekst"/>
        <w:spacing w:before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</w:p>
    <w:p w:rsidR="00F936A1" w:rsidRDefault="005B5EDD" w:rsidP="007403A6">
      <w:pPr>
        <w:pStyle w:val="Zwykytekst"/>
        <w:spacing w:before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  <w:r w:rsidR="00F936A1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4E5A4C">
      <w:pPr>
        <w:pStyle w:val="Zwykytekst"/>
        <w:numPr>
          <w:ilvl w:val="0"/>
          <w:numId w:val="23"/>
        </w:numPr>
        <w:spacing w:before="120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:rsidR="001E2A43" w:rsidRDefault="001E2A43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1E2A43" w:rsidRDefault="001E2A43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1E2A43" w:rsidRDefault="001E2A43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5B5EDD" w:rsidRDefault="005B5EDD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prawo1"/>
        <w:numPr>
          <w:ilvl w:val="0"/>
          <w:numId w:val="0"/>
        </w:numPr>
        <w:spacing w:before="120" w:after="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 xml:space="preserve">§ 5 </w:t>
      </w:r>
    </w:p>
    <w:p w:rsidR="005B5EDD" w:rsidRDefault="00F936A1" w:rsidP="004E5A4C">
      <w:pPr>
        <w:numPr>
          <w:ilvl w:val="0"/>
          <w:numId w:val="12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5B5EDD">
        <w:rPr>
          <w:rFonts w:ascii="Calibri" w:hAnsi="Calibri"/>
          <w:sz w:val="22"/>
          <w:szCs w:val="22"/>
        </w:rPr>
        <w:t>Wykonawca udzieli Zamawiającemu gwarancji na przedmiot umowy zgodnie ze swoją deklaracją zamieszczoną na formularzu „Warunki Gwarancji i Serwisu” dołączonym do Oferty</w:t>
      </w:r>
      <w:r w:rsidR="005B5EDD">
        <w:rPr>
          <w:rFonts w:ascii="Calibri" w:hAnsi="Calibri"/>
          <w:sz w:val="22"/>
          <w:szCs w:val="22"/>
        </w:rPr>
        <w:t>.</w:t>
      </w:r>
    </w:p>
    <w:p w:rsidR="00F936A1" w:rsidRPr="005B5EDD" w:rsidRDefault="005818AA" w:rsidP="004E5A4C">
      <w:pPr>
        <w:numPr>
          <w:ilvl w:val="0"/>
          <w:numId w:val="12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5B5EDD">
        <w:rPr>
          <w:rFonts w:ascii="Calibri" w:hAnsi="Calibri"/>
          <w:sz w:val="22"/>
          <w:szCs w:val="22"/>
        </w:rPr>
        <w:t>Okres gwarancji</w:t>
      </w:r>
      <w:r w:rsidR="00F936A1" w:rsidRPr="005B5EDD">
        <w:rPr>
          <w:rFonts w:ascii="Calibri" w:hAnsi="Calibri"/>
          <w:sz w:val="22"/>
          <w:szCs w:val="22"/>
        </w:rPr>
        <w:t xml:space="preserve"> liczony jest od dnia dokonania bez zastrzeżeń odbioru </w:t>
      </w:r>
      <w:r w:rsidR="002F492B" w:rsidRPr="005B5EDD">
        <w:rPr>
          <w:rFonts w:ascii="Calibri" w:hAnsi="Calibri"/>
          <w:sz w:val="22"/>
          <w:szCs w:val="22"/>
        </w:rPr>
        <w:t>montażu i uruchomienia</w:t>
      </w:r>
      <w:r w:rsidR="008115F2" w:rsidRPr="005B5EDD">
        <w:rPr>
          <w:rFonts w:ascii="Calibri" w:hAnsi="Calibri"/>
          <w:sz w:val="22"/>
          <w:szCs w:val="22"/>
        </w:rPr>
        <w:t xml:space="preserve"> wentylatorów</w:t>
      </w:r>
      <w:r w:rsidR="00F936A1" w:rsidRPr="005B5EDD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4E5A4C">
      <w:pPr>
        <w:numPr>
          <w:ilvl w:val="0"/>
          <w:numId w:val="12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Wykonawca zapewni serwis gwarancyjny.</w:t>
      </w:r>
    </w:p>
    <w:p w:rsidR="00F936A1" w:rsidRPr="006756CC" w:rsidRDefault="00F936A1" w:rsidP="004E5A4C">
      <w:pPr>
        <w:numPr>
          <w:ilvl w:val="0"/>
          <w:numId w:val="12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W dokumencie gwarancji Wykonawca wskaże dane kontaktowe, pod którymi Zamawiający będzie mógł zgłaszać usterki.</w:t>
      </w:r>
    </w:p>
    <w:p w:rsidR="00F936A1" w:rsidRPr="00503D5A" w:rsidRDefault="00503D5A" w:rsidP="00503D5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F936A1" w:rsidRPr="00FD1CE8" w:rsidRDefault="00F936A1" w:rsidP="00BD266E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 tytułu realizacji przedmiotu umowy opisanego w § 1 Zamawiający zapłaci Wykonawcy </w:t>
      </w:r>
      <w:r w:rsidR="00BD266E">
        <w:rPr>
          <w:rFonts w:ascii="Calibri" w:hAnsi="Calibri"/>
          <w:sz w:val="22"/>
          <w:szCs w:val="22"/>
        </w:rPr>
        <w:t xml:space="preserve">łączne </w:t>
      </w:r>
      <w:r w:rsidRPr="006756CC">
        <w:rPr>
          <w:rFonts w:ascii="Calibri" w:hAnsi="Calibri"/>
          <w:sz w:val="22"/>
          <w:szCs w:val="22"/>
        </w:rPr>
        <w:t>wynagrodzenie w kwocie netto ....</w:t>
      </w:r>
      <w:r w:rsidR="00BD266E">
        <w:rPr>
          <w:rFonts w:ascii="Calibri" w:hAnsi="Calibri"/>
          <w:sz w:val="22"/>
          <w:szCs w:val="22"/>
        </w:rPr>
        <w:t>.............................................</w:t>
      </w:r>
      <w:r w:rsidRPr="006756CC">
        <w:rPr>
          <w:rFonts w:ascii="Calibri" w:hAnsi="Calibri"/>
          <w:sz w:val="22"/>
          <w:szCs w:val="22"/>
        </w:rPr>
        <w:t>............ PLN (słownie złotych: ......................................................</w:t>
      </w:r>
      <w:r w:rsidR="00FD1CE8">
        <w:rPr>
          <w:rFonts w:ascii="Calibri" w:hAnsi="Calibri"/>
          <w:sz w:val="22"/>
          <w:szCs w:val="22"/>
        </w:rPr>
        <w:t>...................</w:t>
      </w:r>
      <w:r w:rsidRPr="006756CC">
        <w:rPr>
          <w:rFonts w:ascii="Calibri" w:hAnsi="Calibri"/>
          <w:sz w:val="22"/>
          <w:szCs w:val="22"/>
        </w:rPr>
        <w:t xml:space="preserve">....................), do której zostanie doliczony ..……% podatek VAT, co w sumie daje kwotę brutto  </w:t>
      </w:r>
      <w:r w:rsidR="00BD266E">
        <w:rPr>
          <w:rFonts w:ascii="Calibri" w:hAnsi="Calibri"/>
          <w:sz w:val="22"/>
          <w:szCs w:val="22"/>
        </w:rPr>
        <w:t>………………………………………</w:t>
      </w:r>
      <w:r w:rsidRPr="006756CC">
        <w:rPr>
          <w:rFonts w:ascii="Calibri" w:hAnsi="Calibri"/>
          <w:sz w:val="22"/>
          <w:szCs w:val="22"/>
        </w:rPr>
        <w:t>.......................... PLN, (słownie złotych: ..........................................................................................................)</w:t>
      </w:r>
      <w:r w:rsidR="00966225">
        <w:rPr>
          <w:rFonts w:ascii="Calibri" w:hAnsi="Calibri"/>
          <w:sz w:val="22"/>
          <w:szCs w:val="22"/>
        </w:rPr>
        <w:t xml:space="preserve"> </w:t>
      </w:r>
      <w:r w:rsidR="00CE7198">
        <w:rPr>
          <w:rFonts w:ascii="Calibri" w:hAnsi="Calibri"/>
          <w:sz w:val="22"/>
          <w:szCs w:val="22"/>
        </w:rPr>
        <w:t>przy czym za:</w:t>
      </w:r>
    </w:p>
    <w:p w:rsidR="00BD266E" w:rsidRDefault="00CE7198" w:rsidP="00BD266E">
      <w:pPr>
        <w:pStyle w:val="Tekstpodstawowy"/>
        <w:numPr>
          <w:ilvl w:val="0"/>
          <w:numId w:val="36"/>
        </w:numPr>
        <w:spacing w:before="120" w:after="0" w:line="300" w:lineRule="exact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etap (dostawa wentylatorów) </w:t>
      </w:r>
      <w:r w:rsidR="005B5EDD">
        <w:rPr>
          <w:rFonts w:ascii="Calibri" w:hAnsi="Calibri"/>
          <w:sz w:val="22"/>
          <w:szCs w:val="22"/>
        </w:rPr>
        <w:t>–</w:t>
      </w:r>
      <w:r w:rsidR="00CE13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80% łącznej wartości zamówienia, co daje kwotę </w:t>
      </w:r>
      <w:r w:rsidR="00FD1CE8">
        <w:rPr>
          <w:rFonts w:ascii="Calibri" w:hAnsi="Calibri"/>
          <w:sz w:val="22"/>
          <w:szCs w:val="22"/>
        </w:rPr>
        <w:t>netto</w:t>
      </w:r>
      <w:r>
        <w:rPr>
          <w:rFonts w:ascii="Calibri" w:hAnsi="Calibri"/>
          <w:sz w:val="22"/>
          <w:szCs w:val="22"/>
        </w:rPr>
        <w:t xml:space="preserve"> </w:t>
      </w:r>
      <w:r w:rsidR="00FD1CE8">
        <w:rPr>
          <w:rFonts w:ascii="Calibri" w:hAnsi="Calibri"/>
          <w:sz w:val="22"/>
          <w:szCs w:val="22"/>
        </w:rPr>
        <w:t>:……………………………………………………………</w:t>
      </w:r>
      <w:r w:rsidR="00BD266E">
        <w:rPr>
          <w:rFonts w:ascii="Calibri" w:hAnsi="Calibri"/>
          <w:sz w:val="22"/>
          <w:szCs w:val="22"/>
        </w:rPr>
        <w:t>………………………….</w:t>
      </w:r>
      <w:r w:rsidR="00FD1CE8" w:rsidRPr="00FD1CE8">
        <w:rPr>
          <w:rFonts w:ascii="Calibri" w:hAnsi="Calibri"/>
          <w:sz w:val="22"/>
          <w:szCs w:val="22"/>
        </w:rPr>
        <w:t xml:space="preserve"> </w:t>
      </w:r>
      <w:r w:rsidR="00FD1CE8" w:rsidRPr="006756CC">
        <w:rPr>
          <w:rFonts w:ascii="Calibri" w:hAnsi="Calibri"/>
          <w:sz w:val="22"/>
          <w:szCs w:val="22"/>
        </w:rPr>
        <w:t>PLN (słownie złotych: ......................................................</w:t>
      </w:r>
      <w:r w:rsidR="00FD1CE8">
        <w:rPr>
          <w:rFonts w:ascii="Calibri" w:hAnsi="Calibri"/>
          <w:sz w:val="22"/>
          <w:szCs w:val="22"/>
        </w:rPr>
        <w:t>...................</w:t>
      </w:r>
      <w:r w:rsidR="00FD1CE8" w:rsidRPr="006756CC">
        <w:rPr>
          <w:rFonts w:ascii="Calibri" w:hAnsi="Calibri"/>
          <w:sz w:val="22"/>
          <w:szCs w:val="22"/>
        </w:rPr>
        <w:t xml:space="preserve">....................), do której zostanie doliczony </w:t>
      </w:r>
      <w:r w:rsidR="00BD266E">
        <w:rPr>
          <w:rFonts w:ascii="Calibri" w:hAnsi="Calibri"/>
          <w:sz w:val="22"/>
          <w:szCs w:val="22"/>
        </w:rPr>
        <w:t>…...</w:t>
      </w:r>
      <w:r w:rsidR="00FD1CE8" w:rsidRPr="006756CC">
        <w:rPr>
          <w:rFonts w:ascii="Calibri" w:hAnsi="Calibri"/>
          <w:sz w:val="22"/>
          <w:szCs w:val="22"/>
        </w:rPr>
        <w:t>..……% podatek VAT, co w sumie daje kwotę brutto  ......</w:t>
      </w:r>
      <w:r w:rsidR="00BD266E">
        <w:rPr>
          <w:rFonts w:ascii="Calibri" w:hAnsi="Calibri"/>
          <w:sz w:val="22"/>
          <w:szCs w:val="22"/>
        </w:rPr>
        <w:t>.....</w:t>
      </w:r>
      <w:r w:rsidR="00FD1CE8" w:rsidRPr="006756CC">
        <w:rPr>
          <w:rFonts w:ascii="Calibri" w:hAnsi="Calibri"/>
          <w:sz w:val="22"/>
          <w:szCs w:val="22"/>
        </w:rPr>
        <w:t>.................... PLN, (słownie złotych: 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.</w:t>
      </w:r>
    </w:p>
    <w:p w:rsidR="00CD0F93" w:rsidRPr="00BD266E" w:rsidRDefault="00CD0F93" w:rsidP="00BD266E">
      <w:pPr>
        <w:pStyle w:val="Tekstpodstawowy"/>
        <w:numPr>
          <w:ilvl w:val="0"/>
          <w:numId w:val="36"/>
        </w:numPr>
        <w:spacing w:before="120" w:after="0" w:line="300" w:lineRule="exact"/>
        <w:contextualSpacing/>
        <w:jc w:val="both"/>
        <w:rPr>
          <w:rFonts w:ascii="Calibri" w:hAnsi="Calibri"/>
          <w:sz w:val="22"/>
          <w:szCs w:val="22"/>
        </w:rPr>
      </w:pPr>
      <w:r w:rsidRPr="00BD266E">
        <w:rPr>
          <w:rFonts w:ascii="Calibri" w:hAnsi="Calibri"/>
          <w:sz w:val="22"/>
          <w:szCs w:val="22"/>
        </w:rPr>
        <w:t xml:space="preserve">II etap </w:t>
      </w:r>
      <w:r w:rsidR="00CE7198">
        <w:rPr>
          <w:rFonts w:ascii="Calibri" w:hAnsi="Calibri"/>
          <w:sz w:val="22"/>
          <w:szCs w:val="22"/>
        </w:rPr>
        <w:t>(montaż</w:t>
      </w:r>
      <w:r w:rsidR="008C20FB" w:rsidRPr="00BD266E">
        <w:rPr>
          <w:rFonts w:ascii="Calibri" w:hAnsi="Calibri"/>
          <w:sz w:val="22"/>
          <w:szCs w:val="22"/>
        </w:rPr>
        <w:t xml:space="preserve"> </w:t>
      </w:r>
      <w:r w:rsidR="00CE7198">
        <w:rPr>
          <w:rFonts w:ascii="Calibri" w:hAnsi="Calibri"/>
          <w:sz w:val="22"/>
          <w:szCs w:val="22"/>
        </w:rPr>
        <w:t>i uruchomienie</w:t>
      </w:r>
      <w:r w:rsidR="002F492B" w:rsidRPr="00BD266E">
        <w:rPr>
          <w:rFonts w:ascii="Calibri" w:hAnsi="Calibri"/>
          <w:sz w:val="22"/>
          <w:szCs w:val="22"/>
        </w:rPr>
        <w:t xml:space="preserve"> </w:t>
      </w:r>
      <w:r w:rsidR="008C20FB" w:rsidRPr="00BD266E">
        <w:rPr>
          <w:rFonts w:ascii="Calibri" w:hAnsi="Calibri"/>
          <w:sz w:val="22"/>
          <w:szCs w:val="22"/>
        </w:rPr>
        <w:t>urządzeń</w:t>
      </w:r>
      <w:r w:rsidR="00CE7198">
        <w:rPr>
          <w:rFonts w:ascii="Calibri" w:hAnsi="Calibri"/>
          <w:sz w:val="22"/>
          <w:szCs w:val="22"/>
        </w:rPr>
        <w:t>) –</w:t>
      </w:r>
      <w:r w:rsidR="00CE1398">
        <w:rPr>
          <w:rFonts w:ascii="Calibri" w:hAnsi="Calibri"/>
          <w:sz w:val="22"/>
          <w:szCs w:val="22"/>
        </w:rPr>
        <w:t xml:space="preserve"> </w:t>
      </w:r>
      <w:r w:rsidR="00CE7198">
        <w:rPr>
          <w:rFonts w:ascii="Calibri" w:hAnsi="Calibri"/>
          <w:sz w:val="22"/>
          <w:szCs w:val="22"/>
        </w:rPr>
        <w:t>20%</w:t>
      </w:r>
      <w:r w:rsidR="008C20FB" w:rsidRPr="00BD266E">
        <w:rPr>
          <w:rFonts w:ascii="Calibri" w:hAnsi="Calibri"/>
          <w:sz w:val="22"/>
          <w:szCs w:val="22"/>
        </w:rPr>
        <w:t xml:space="preserve"> </w:t>
      </w:r>
      <w:r w:rsidR="00CE7198">
        <w:rPr>
          <w:rFonts w:ascii="Calibri" w:hAnsi="Calibri"/>
          <w:sz w:val="22"/>
          <w:szCs w:val="22"/>
        </w:rPr>
        <w:t>łącznej wartości zamówienia, co daje</w:t>
      </w:r>
      <w:r w:rsidR="008C20FB" w:rsidRPr="00BD266E">
        <w:rPr>
          <w:rFonts w:ascii="Calibri" w:hAnsi="Calibri"/>
          <w:sz w:val="22"/>
          <w:szCs w:val="22"/>
        </w:rPr>
        <w:t xml:space="preserve"> kwo</w:t>
      </w:r>
      <w:r w:rsidR="00CE7198">
        <w:rPr>
          <w:rFonts w:ascii="Calibri" w:hAnsi="Calibri"/>
          <w:sz w:val="22"/>
          <w:szCs w:val="22"/>
        </w:rPr>
        <w:t>tę</w:t>
      </w:r>
      <w:r w:rsidR="008C20FB" w:rsidRPr="00BD266E">
        <w:rPr>
          <w:rFonts w:ascii="Calibri" w:hAnsi="Calibri"/>
          <w:sz w:val="22"/>
          <w:szCs w:val="22"/>
        </w:rPr>
        <w:t xml:space="preserve"> netto ................ PLN (słownie złotych: .............................................................................................),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</w:t>
      </w:r>
    </w:p>
    <w:p w:rsidR="00F936A1" w:rsidRPr="006756CC" w:rsidRDefault="00F936A1" w:rsidP="004E5A4C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Zapłata wynagrodzenia, o którym mowa w ust. 1</w:t>
      </w:r>
      <w:r w:rsidR="00CE1398">
        <w:rPr>
          <w:rFonts w:ascii="Calibri" w:hAnsi="Calibri"/>
          <w:sz w:val="22"/>
          <w:szCs w:val="22"/>
        </w:rPr>
        <w:t xml:space="preserve"> a) i b) </w:t>
      </w:r>
      <w:r w:rsidRPr="006756CC">
        <w:rPr>
          <w:rFonts w:ascii="Calibri" w:hAnsi="Calibri"/>
          <w:sz w:val="22"/>
          <w:szCs w:val="22"/>
        </w:rPr>
        <w:t xml:space="preserve"> płatna będzie przelew</w:t>
      </w:r>
      <w:r w:rsidR="00CE1398">
        <w:rPr>
          <w:rFonts w:ascii="Calibri" w:hAnsi="Calibri"/>
          <w:sz w:val="22"/>
          <w:szCs w:val="22"/>
        </w:rPr>
        <w:t>ami</w:t>
      </w:r>
      <w:r w:rsidRPr="006756CC">
        <w:rPr>
          <w:rFonts w:ascii="Calibri" w:hAnsi="Calibri"/>
          <w:sz w:val="22"/>
          <w:szCs w:val="22"/>
        </w:rPr>
        <w:t xml:space="preserve"> na rachunek wskazany przez Wykonawcę na fakturze VAT,  przy czym należnoś</w:t>
      </w:r>
      <w:r w:rsidR="00CE1398">
        <w:rPr>
          <w:rFonts w:ascii="Calibri" w:hAnsi="Calibri"/>
          <w:sz w:val="22"/>
          <w:szCs w:val="22"/>
        </w:rPr>
        <w:t>ci</w:t>
      </w:r>
      <w:r w:rsidRPr="006756CC">
        <w:rPr>
          <w:rFonts w:ascii="Calibri" w:hAnsi="Calibri"/>
          <w:sz w:val="22"/>
          <w:szCs w:val="22"/>
        </w:rPr>
        <w:t xml:space="preserve"> zostan</w:t>
      </w:r>
      <w:r w:rsidR="00CE1398">
        <w:rPr>
          <w:rFonts w:ascii="Calibri" w:hAnsi="Calibri"/>
          <w:sz w:val="22"/>
          <w:szCs w:val="22"/>
        </w:rPr>
        <w:t>ą zapłacone</w:t>
      </w:r>
      <w:r w:rsidRPr="006756CC">
        <w:rPr>
          <w:rFonts w:ascii="Calibri" w:hAnsi="Calibri"/>
          <w:sz w:val="22"/>
          <w:szCs w:val="22"/>
        </w:rPr>
        <w:t xml:space="preserve"> przez Zamawiającego nie później niż </w:t>
      </w:r>
      <w:r>
        <w:rPr>
          <w:rFonts w:ascii="Calibri" w:hAnsi="Calibri"/>
          <w:sz w:val="22"/>
          <w:szCs w:val="22"/>
        </w:rPr>
        <w:t>21</w:t>
      </w:r>
      <w:r w:rsidR="00CE7198">
        <w:rPr>
          <w:rFonts w:ascii="Calibri" w:hAnsi="Calibri"/>
          <w:sz w:val="22"/>
          <w:szCs w:val="22"/>
        </w:rPr>
        <w:t xml:space="preserve"> dni od doręczenia każdej z faktur za poszczególny etap realizacji zamówienia</w:t>
      </w:r>
      <w:r w:rsidRPr="006756CC">
        <w:rPr>
          <w:rFonts w:ascii="Calibri" w:hAnsi="Calibri"/>
          <w:sz w:val="22"/>
          <w:szCs w:val="22"/>
        </w:rPr>
        <w:t xml:space="preserve"> do siedziby Zamawiającego.</w:t>
      </w:r>
    </w:p>
    <w:p w:rsidR="00F936A1" w:rsidRPr="006756CC" w:rsidRDefault="00F936A1" w:rsidP="004E5A4C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Podstawą do wystawienia faktur przez Wykonawcę </w:t>
      </w:r>
      <w:r w:rsidR="00AC220A">
        <w:rPr>
          <w:rFonts w:ascii="Calibri" w:hAnsi="Calibri"/>
          <w:sz w:val="22"/>
          <w:szCs w:val="22"/>
        </w:rPr>
        <w:t>są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AC220A">
        <w:rPr>
          <w:rFonts w:ascii="Calibri" w:hAnsi="Calibri"/>
          <w:sz w:val="22"/>
          <w:szCs w:val="22"/>
        </w:rPr>
        <w:t xml:space="preserve">obustronne </w:t>
      </w:r>
      <w:r w:rsidRPr="006756CC">
        <w:rPr>
          <w:rFonts w:ascii="Calibri" w:hAnsi="Calibri"/>
          <w:sz w:val="22"/>
          <w:szCs w:val="22"/>
        </w:rPr>
        <w:t>protok</w:t>
      </w:r>
      <w:r w:rsidR="00AC220A">
        <w:rPr>
          <w:rFonts w:ascii="Calibri" w:hAnsi="Calibri"/>
          <w:sz w:val="22"/>
          <w:szCs w:val="22"/>
        </w:rPr>
        <w:t>oły</w:t>
      </w:r>
      <w:r w:rsidRPr="006756CC">
        <w:rPr>
          <w:rFonts w:ascii="Calibri" w:hAnsi="Calibri"/>
          <w:sz w:val="22"/>
          <w:szCs w:val="22"/>
        </w:rPr>
        <w:t xml:space="preserve"> bezusterkowego odbioru </w:t>
      </w:r>
      <w:r w:rsidR="00AC220A">
        <w:rPr>
          <w:rFonts w:ascii="Calibri" w:hAnsi="Calibri"/>
          <w:sz w:val="22"/>
          <w:szCs w:val="22"/>
        </w:rPr>
        <w:t>każdego etapu</w:t>
      </w:r>
      <w:r w:rsidRPr="006756CC">
        <w:rPr>
          <w:rFonts w:ascii="Calibri" w:hAnsi="Calibri"/>
          <w:sz w:val="22"/>
          <w:szCs w:val="22"/>
        </w:rPr>
        <w:t xml:space="preserve"> podpisan</w:t>
      </w:r>
      <w:r w:rsidR="00AC220A">
        <w:rPr>
          <w:rFonts w:ascii="Calibri" w:hAnsi="Calibri"/>
          <w:sz w:val="22"/>
          <w:szCs w:val="22"/>
        </w:rPr>
        <w:t>e</w:t>
      </w:r>
      <w:r w:rsidRPr="006756CC">
        <w:rPr>
          <w:rFonts w:ascii="Calibri" w:hAnsi="Calibri"/>
          <w:sz w:val="22"/>
          <w:szCs w:val="22"/>
        </w:rPr>
        <w:t xml:space="preserve"> przez </w:t>
      </w:r>
      <w:r w:rsidR="00AC220A">
        <w:rPr>
          <w:rFonts w:ascii="Calibri" w:hAnsi="Calibri"/>
          <w:sz w:val="22"/>
          <w:szCs w:val="22"/>
        </w:rPr>
        <w:t xml:space="preserve">Wykonawcę i </w:t>
      </w:r>
      <w:r w:rsidRPr="006756CC">
        <w:rPr>
          <w:rFonts w:ascii="Calibri" w:hAnsi="Calibri"/>
          <w:sz w:val="22"/>
          <w:szCs w:val="22"/>
        </w:rPr>
        <w:t>Zamawiającego.</w:t>
      </w:r>
    </w:p>
    <w:p w:rsidR="00F936A1" w:rsidRPr="006756CC" w:rsidRDefault="00F936A1" w:rsidP="004E5A4C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:rsidR="00F936A1" w:rsidRPr="006756CC" w:rsidRDefault="00F936A1" w:rsidP="004E5A4C">
      <w:pPr>
        <w:pStyle w:val="Tekstpodstawowy"/>
        <w:numPr>
          <w:ilvl w:val="0"/>
          <w:numId w:val="10"/>
        </w:numPr>
        <w:tabs>
          <w:tab w:val="clear" w:pos="705"/>
        </w:tabs>
        <w:spacing w:before="120" w:after="0" w:line="300" w:lineRule="exact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:rsidR="00F936A1" w:rsidRPr="006756CC" w:rsidRDefault="00006770" w:rsidP="005F6FA3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F936A1" w:rsidRPr="006756CC" w:rsidRDefault="00F936A1" w:rsidP="004E5A4C">
      <w:pPr>
        <w:numPr>
          <w:ilvl w:val="0"/>
          <w:numId w:val="13"/>
        </w:numPr>
        <w:tabs>
          <w:tab w:val="clear" w:pos="1065"/>
        </w:tabs>
        <w:spacing w:before="120" w:line="300" w:lineRule="exact"/>
        <w:ind w:left="330" w:hanging="33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naliczy kary umowne Wykonawcy za: </w:t>
      </w:r>
    </w:p>
    <w:p w:rsidR="0052562B" w:rsidRDefault="00F936A1" w:rsidP="0052562B">
      <w:pPr>
        <w:pStyle w:val="Akapitzlist"/>
        <w:numPr>
          <w:ilvl w:val="0"/>
          <w:numId w:val="38"/>
        </w:numPr>
        <w:spacing w:before="120" w:line="300" w:lineRule="exact"/>
        <w:jc w:val="both"/>
        <w:rPr>
          <w:rFonts w:ascii="Calibri" w:hAnsi="Calibri"/>
          <w:sz w:val="22"/>
          <w:szCs w:val="22"/>
        </w:rPr>
      </w:pPr>
      <w:r w:rsidRPr="0052562B">
        <w:rPr>
          <w:rFonts w:ascii="Calibri" w:hAnsi="Calibri"/>
          <w:sz w:val="22"/>
          <w:szCs w:val="22"/>
        </w:rPr>
        <w:t xml:space="preserve">zwłokę w dostawie </w:t>
      </w:r>
      <w:r w:rsidR="00BD266E" w:rsidRPr="0052562B">
        <w:rPr>
          <w:rFonts w:ascii="Calibri" w:hAnsi="Calibri"/>
          <w:sz w:val="22"/>
          <w:szCs w:val="22"/>
        </w:rPr>
        <w:t xml:space="preserve">(etap I) </w:t>
      </w:r>
      <w:r w:rsidRPr="0052562B">
        <w:rPr>
          <w:rFonts w:ascii="Calibri" w:hAnsi="Calibri"/>
          <w:sz w:val="22"/>
          <w:szCs w:val="22"/>
        </w:rPr>
        <w:t xml:space="preserve">każdego z elementów przedmiotu umowy w wysokości 1 % wynagrodzenia brutto </w:t>
      </w:r>
      <w:r w:rsidR="00E16FED" w:rsidRPr="0052562B">
        <w:rPr>
          <w:rFonts w:ascii="Calibri" w:hAnsi="Calibri"/>
          <w:sz w:val="22"/>
          <w:szCs w:val="22"/>
        </w:rPr>
        <w:t>określonego w § 6</w:t>
      </w:r>
      <w:r w:rsidR="007403A6" w:rsidRPr="0052562B">
        <w:rPr>
          <w:rFonts w:ascii="Calibri" w:hAnsi="Calibri"/>
          <w:sz w:val="22"/>
          <w:szCs w:val="22"/>
        </w:rPr>
        <w:t xml:space="preserve"> ust. 1 </w:t>
      </w:r>
      <w:r w:rsidR="005B30E6" w:rsidRPr="0052562B">
        <w:rPr>
          <w:rFonts w:ascii="Calibri" w:hAnsi="Calibri"/>
          <w:sz w:val="22"/>
          <w:szCs w:val="22"/>
        </w:rPr>
        <w:t xml:space="preserve">a) </w:t>
      </w:r>
      <w:r w:rsidRPr="0052562B">
        <w:rPr>
          <w:rFonts w:ascii="Calibri" w:hAnsi="Calibri"/>
          <w:sz w:val="22"/>
          <w:szCs w:val="22"/>
        </w:rPr>
        <w:t>wartości tego przedmiotu za każdy dzień zwłoki,</w:t>
      </w:r>
    </w:p>
    <w:p w:rsidR="0052562B" w:rsidRDefault="00BD266E" w:rsidP="0052562B">
      <w:pPr>
        <w:pStyle w:val="Akapitzlist"/>
        <w:numPr>
          <w:ilvl w:val="0"/>
          <w:numId w:val="38"/>
        </w:numPr>
        <w:spacing w:before="120" w:line="300" w:lineRule="exact"/>
        <w:jc w:val="both"/>
        <w:rPr>
          <w:rFonts w:ascii="Calibri" w:hAnsi="Calibri"/>
          <w:sz w:val="22"/>
          <w:szCs w:val="22"/>
        </w:rPr>
      </w:pPr>
      <w:r w:rsidRPr="0052562B">
        <w:rPr>
          <w:rFonts w:ascii="Calibri" w:hAnsi="Calibri"/>
          <w:sz w:val="22"/>
          <w:szCs w:val="22"/>
        </w:rPr>
        <w:t xml:space="preserve">zwłokę w montażu i uruchomieniu wentylatorów (etap II) z winy Wykonawcy w wysokości </w:t>
      </w:r>
      <w:r w:rsidR="00966225">
        <w:rPr>
          <w:rFonts w:ascii="Calibri" w:hAnsi="Calibri"/>
          <w:sz w:val="22"/>
          <w:szCs w:val="22"/>
        </w:rPr>
        <w:t>1</w:t>
      </w:r>
      <w:r w:rsidR="0052562B">
        <w:rPr>
          <w:rFonts w:ascii="Calibri" w:hAnsi="Calibri"/>
          <w:sz w:val="22"/>
          <w:szCs w:val="22"/>
        </w:rPr>
        <w:t xml:space="preserve"> </w:t>
      </w:r>
      <w:r w:rsidRPr="0052562B">
        <w:rPr>
          <w:rFonts w:ascii="Calibri" w:hAnsi="Calibri"/>
          <w:sz w:val="22"/>
          <w:szCs w:val="22"/>
        </w:rPr>
        <w:t xml:space="preserve">% wynagrodzenia brutto określonego w § 6 ust. 1 </w:t>
      </w:r>
      <w:r w:rsidR="005B30E6" w:rsidRPr="0052562B">
        <w:rPr>
          <w:rFonts w:ascii="Calibri" w:hAnsi="Calibri"/>
          <w:sz w:val="22"/>
          <w:szCs w:val="22"/>
        </w:rPr>
        <w:t xml:space="preserve">b) </w:t>
      </w:r>
      <w:r w:rsidRPr="0052562B">
        <w:rPr>
          <w:rFonts w:ascii="Calibri" w:hAnsi="Calibri"/>
          <w:sz w:val="22"/>
          <w:szCs w:val="22"/>
        </w:rPr>
        <w:t>wartości tego przedmiotu za każdy dzień zwłoki,</w:t>
      </w:r>
    </w:p>
    <w:p w:rsidR="00F936A1" w:rsidRDefault="00F936A1" w:rsidP="0052562B">
      <w:pPr>
        <w:pStyle w:val="Akapitzlist"/>
        <w:numPr>
          <w:ilvl w:val="0"/>
          <w:numId w:val="38"/>
        </w:numPr>
        <w:spacing w:before="120" w:line="300" w:lineRule="exact"/>
        <w:jc w:val="both"/>
        <w:rPr>
          <w:rFonts w:ascii="Calibri" w:hAnsi="Calibri"/>
          <w:sz w:val="22"/>
          <w:szCs w:val="22"/>
        </w:rPr>
      </w:pPr>
      <w:r w:rsidRPr="0052562B">
        <w:rPr>
          <w:rFonts w:ascii="Calibri" w:hAnsi="Calibri"/>
          <w:sz w:val="22"/>
          <w:szCs w:val="22"/>
        </w:rPr>
        <w:t xml:space="preserve">odstąpienie od umowy przez którąkolwiek ze stron z przyczyn zależnych od Wykonawcy - w wysokości 10% </w:t>
      </w:r>
      <w:r w:rsidR="005B30E6" w:rsidRPr="0052562B">
        <w:rPr>
          <w:rFonts w:ascii="Calibri" w:hAnsi="Calibri"/>
          <w:sz w:val="22"/>
          <w:szCs w:val="22"/>
        </w:rPr>
        <w:t xml:space="preserve">łącznego </w:t>
      </w:r>
      <w:r w:rsidR="0052562B" w:rsidRPr="0052562B">
        <w:rPr>
          <w:rFonts w:ascii="Calibri" w:hAnsi="Calibri"/>
          <w:sz w:val="22"/>
          <w:szCs w:val="22"/>
        </w:rPr>
        <w:t xml:space="preserve">(etap I + etap II) </w:t>
      </w:r>
      <w:r w:rsidRPr="0052562B">
        <w:rPr>
          <w:rFonts w:ascii="Calibri" w:hAnsi="Calibri"/>
          <w:sz w:val="22"/>
          <w:szCs w:val="22"/>
        </w:rPr>
        <w:t>wynagrodzenia brutto określonego</w:t>
      </w:r>
      <w:r w:rsidR="00E16FED" w:rsidRPr="0052562B">
        <w:rPr>
          <w:rFonts w:ascii="Calibri" w:hAnsi="Calibri"/>
          <w:sz w:val="22"/>
          <w:szCs w:val="22"/>
        </w:rPr>
        <w:t xml:space="preserve"> w § 6</w:t>
      </w:r>
      <w:r w:rsidRPr="0052562B">
        <w:rPr>
          <w:rFonts w:ascii="Calibri" w:hAnsi="Calibri"/>
          <w:sz w:val="22"/>
          <w:szCs w:val="22"/>
        </w:rPr>
        <w:t xml:space="preserve"> ust. 1.</w:t>
      </w:r>
    </w:p>
    <w:p w:rsidR="0052562B" w:rsidRPr="0052562B" w:rsidRDefault="0052562B" w:rsidP="0052562B">
      <w:pPr>
        <w:pStyle w:val="Akapitzlist"/>
        <w:spacing w:before="120" w:line="300" w:lineRule="exact"/>
        <w:jc w:val="both"/>
        <w:rPr>
          <w:rFonts w:ascii="Calibri" w:hAnsi="Calibri"/>
          <w:sz w:val="22"/>
          <w:szCs w:val="22"/>
        </w:rPr>
      </w:pPr>
    </w:p>
    <w:p w:rsidR="00F936A1" w:rsidRDefault="00F936A1" w:rsidP="004E5A4C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C1FBC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936A1" w:rsidRPr="000759CD" w:rsidRDefault="00F936A1" w:rsidP="004E5A4C">
      <w:pPr>
        <w:pStyle w:val="Tekstpodstawowywcity"/>
        <w:numPr>
          <w:ilvl w:val="0"/>
          <w:numId w:val="13"/>
        </w:numPr>
        <w:tabs>
          <w:tab w:val="clear" w:pos="1065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0759CD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:rsidR="00F936A1" w:rsidRPr="006756CC" w:rsidRDefault="00F936A1" w:rsidP="004E5A4C">
      <w:pPr>
        <w:numPr>
          <w:ilvl w:val="0"/>
          <w:numId w:val="13"/>
        </w:numPr>
        <w:tabs>
          <w:tab w:val="clear" w:pos="1065"/>
        </w:tabs>
        <w:spacing w:before="120" w:line="300" w:lineRule="exact"/>
        <w:ind w:left="360" w:hanging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Strony zastrzegają sobie prawo dochodzenia odszkodowania przewyższającego wysokość kar umownych na zasadach ogólnych.</w:t>
      </w:r>
    </w:p>
    <w:p w:rsidR="00F936A1" w:rsidRPr="006756CC" w:rsidRDefault="00E16FED" w:rsidP="005F6FA3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F936A1" w:rsidRPr="001E2A43" w:rsidRDefault="00F936A1" w:rsidP="001E2A43">
      <w:pPr>
        <w:pStyle w:val="Tekstpodstawowy"/>
        <w:numPr>
          <w:ilvl w:val="0"/>
          <w:numId w:val="18"/>
        </w:numPr>
        <w:tabs>
          <w:tab w:val="clear" w:pos="705"/>
        </w:tabs>
        <w:spacing w:after="0" w:line="300" w:lineRule="exact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Zmiana postanowień zawartej umowy może nastąpić w </w:t>
      </w:r>
      <w:r>
        <w:rPr>
          <w:rFonts w:ascii="Calibri" w:hAnsi="Calibri"/>
          <w:sz w:val="22"/>
          <w:szCs w:val="22"/>
        </w:rPr>
        <w:t>przypadkach określonych w art. 144 ustawy Pzp oraz</w:t>
      </w:r>
      <w:r w:rsidRPr="006756CC">
        <w:rPr>
          <w:rFonts w:ascii="Calibri" w:hAnsi="Calibri"/>
          <w:sz w:val="22"/>
          <w:szCs w:val="22"/>
        </w:rPr>
        <w:t xml:space="preserve"> przyp</w:t>
      </w:r>
      <w:r w:rsidR="001E2A43">
        <w:rPr>
          <w:rFonts w:ascii="Calibri" w:hAnsi="Calibri"/>
          <w:sz w:val="22"/>
          <w:szCs w:val="22"/>
        </w:rPr>
        <w:t xml:space="preserve">adku wystąpienia </w:t>
      </w:r>
      <w:r w:rsidR="00C36FD8" w:rsidRPr="001E2A43">
        <w:rPr>
          <w:rFonts w:ascii="Calibri" w:hAnsi="Calibri"/>
          <w:sz w:val="22"/>
          <w:szCs w:val="22"/>
        </w:rPr>
        <w:t>nieprzewidzianych sytuacji</w:t>
      </w:r>
      <w:r w:rsidRPr="001E2A43">
        <w:rPr>
          <w:rFonts w:ascii="Calibri" w:hAnsi="Calibri"/>
          <w:sz w:val="22"/>
          <w:szCs w:val="22"/>
        </w:rPr>
        <w:t>, wynikający z przyczyn obiektywnych i niezależnych od stron</w:t>
      </w:r>
      <w:r w:rsidR="001E2A43">
        <w:rPr>
          <w:rFonts w:ascii="Calibri" w:hAnsi="Calibri"/>
          <w:sz w:val="22"/>
          <w:szCs w:val="22"/>
        </w:rPr>
        <w:t>.</w:t>
      </w:r>
    </w:p>
    <w:p w:rsidR="00F936A1" w:rsidRDefault="00F936A1" w:rsidP="004E5A4C">
      <w:pPr>
        <w:pStyle w:val="Tekstpodstawowy"/>
        <w:numPr>
          <w:ilvl w:val="0"/>
          <w:numId w:val="18"/>
        </w:numPr>
        <w:tabs>
          <w:tab w:val="clear" w:pos="705"/>
        </w:tabs>
        <w:spacing w:after="0" w:line="300" w:lineRule="exact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 xml:space="preserve">W </w:t>
      </w:r>
      <w:r w:rsidR="001E2A43">
        <w:rPr>
          <w:rFonts w:ascii="Calibri" w:hAnsi="Calibri"/>
          <w:sz w:val="22"/>
          <w:szCs w:val="22"/>
        </w:rPr>
        <w:t>powyższym</w:t>
      </w:r>
      <w:r w:rsidRPr="00B879BB">
        <w:rPr>
          <w:rFonts w:ascii="Calibri" w:hAnsi="Calibri"/>
          <w:sz w:val="22"/>
          <w:szCs w:val="22"/>
        </w:rPr>
        <w:t xml:space="preserve"> przypadk</w:t>
      </w:r>
      <w:r w:rsidR="001E2A43">
        <w:rPr>
          <w:rFonts w:ascii="Calibri" w:hAnsi="Calibri"/>
          <w:sz w:val="22"/>
          <w:szCs w:val="22"/>
        </w:rPr>
        <w:t>u</w:t>
      </w:r>
      <w:r w:rsidRPr="00B879BB">
        <w:rPr>
          <w:rFonts w:ascii="Calibri" w:hAnsi="Calibri"/>
          <w:sz w:val="22"/>
          <w:szCs w:val="22"/>
        </w:rPr>
        <w:t xml:space="preserve"> Wykonawca jest zobowiązany do pisemnego udowodnienia powyższych okoliczności oraz wskazania nowych </w:t>
      </w:r>
      <w:r w:rsidR="00C36FD8">
        <w:rPr>
          <w:rFonts w:ascii="Calibri" w:hAnsi="Calibri"/>
          <w:sz w:val="22"/>
          <w:szCs w:val="22"/>
        </w:rPr>
        <w:t>rozwiązań</w:t>
      </w:r>
      <w:r>
        <w:rPr>
          <w:rFonts w:ascii="Calibri" w:hAnsi="Calibri"/>
          <w:sz w:val="22"/>
          <w:szCs w:val="22"/>
        </w:rPr>
        <w:t xml:space="preserve"> nie gorszych ni</w:t>
      </w:r>
      <w:r w:rsidR="001E2A43"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 wskazane w </w:t>
      </w:r>
      <w:r w:rsidRPr="00B879BB">
        <w:rPr>
          <w:rFonts w:ascii="Calibri" w:hAnsi="Calibri"/>
          <w:sz w:val="22"/>
          <w:szCs w:val="22"/>
        </w:rPr>
        <w:t xml:space="preserve">treści Opisu Przedmiotu Zamówienia. </w:t>
      </w:r>
    </w:p>
    <w:p w:rsidR="00F936A1" w:rsidRPr="00B879BB" w:rsidRDefault="00F936A1" w:rsidP="004E5A4C">
      <w:pPr>
        <w:pStyle w:val="Tekstpodstawowy"/>
        <w:numPr>
          <w:ilvl w:val="0"/>
          <w:numId w:val="18"/>
        </w:numPr>
        <w:tabs>
          <w:tab w:val="clear" w:pos="705"/>
        </w:tabs>
        <w:spacing w:after="0" w:line="300" w:lineRule="exact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>Zamawiający zastrzega sobie prawo do sprawdzenia równoważno</w:t>
      </w:r>
      <w:r>
        <w:rPr>
          <w:rFonts w:ascii="Calibri" w:hAnsi="Calibri"/>
          <w:sz w:val="22"/>
          <w:szCs w:val="22"/>
        </w:rPr>
        <w:t xml:space="preserve">ści nowo wskazanych </w:t>
      </w:r>
      <w:r w:rsidR="00C36FD8">
        <w:rPr>
          <w:rFonts w:ascii="Calibri" w:hAnsi="Calibri"/>
          <w:sz w:val="22"/>
          <w:szCs w:val="22"/>
        </w:rPr>
        <w:t>rozwiązań</w:t>
      </w:r>
      <w:r>
        <w:rPr>
          <w:rFonts w:ascii="Calibri" w:hAnsi="Calibri"/>
          <w:sz w:val="22"/>
          <w:szCs w:val="22"/>
        </w:rPr>
        <w:t xml:space="preserve"> na </w:t>
      </w:r>
      <w:r w:rsidRPr="00B879BB">
        <w:rPr>
          <w:rFonts w:ascii="Calibri" w:hAnsi="Calibri"/>
          <w:sz w:val="22"/>
          <w:szCs w:val="22"/>
        </w:rPr>
        <w:t xml:space="preserve">zasadach określonych w Opisie Przedmiotu Zamówienia. </w:t>
      </w:r>
    </w:p>
    <w:p w:rsidR="00F936A1" w:rsidRDefault="00F936A1" w:rsidP="00DA174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 w:rsidRPr="00BC1FBC">
        <w:rPr>
          <w:rFonts w:ascii="Calibri" w:hAnsi="Calibri"/>
          <w:b/>
          <w:sz w:val="22"/>
          <w:szCs w:val="22"/>
        </w:rPr>
        <w:t xml:space="preserve">§ </w:t>
      </w:r>
      <w:r w:rsidR="00E16FED">
        <w:rPr>
          <w:rFonts w:ascii="Calibri" w:hAnsi="Calibri"/>
          <w:b/>
          <w:sz w:val="22"/>
          <w:szCs w:val="22"/>
        </w:rPr>
        <w:t>9</w:t>
      </w:r>
    </w:p>
    <w:p w:rsidR="00F936A1" w:rsidRPr="00C3781D" w:rsidRDefault="00F936A1" w:rsidP="004E5A4C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>Zamawiający ma prawo do odstąpienia od umowy w terminie 30 dni od powzięcia wiadomości o naruszeniu przez Wykonawcę postanowień umowy, tj.:</w:t>
      </w:r>
    </w:p>
    <w:p w:rsidR="00F936A1" w:rsidRPr="00C3781D" w:rsidRDefault="00F936A1" w:rsidP="004E5A4C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>opóźnienia przez Wykonawcę w realizacji umowy</w:t>
      </w:r>
      <w:r>
        <w:rPr>
          <w:rFonts w:ascii="Calibri" w:hAnsi="Calibri" w:cs="Arial"/>
          <w:sz w:val="22"/>
          <w:szCs w:val="22"/>
        </w:rPr>
        <w:t>,</w:t>
      </w:r>
    </w:p>
    <w:p w:rsidR="00F936A1" w:rsidRPr="00C3781D" w:rsidRDefault="00F936A1" w:rsidP="004E5A4C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>niezgodności dostarczanego sprzętu z opisem przedmiotu zamówienia – w takim wypadku Zamawiający ma prawo do częściowego odstąpienia od Umowy, tj. w stosunku do tej części Umowy, która jest niezgodna z opisem przedmiotu zamówienia.</w:t>
      </w:r>
    </w:p>
    <w:p w:rsidR="00F936A1" w:rsidRPr="00C3781D" w:rsidRDefault="00F936A1" w:rsidP="004E5A4C">
      <w:pPr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C3781D">
        <w:rPr>
          <w:rFonts w:ascii="Calibri" w:hAnsi="Calibri" w:cs="Arial"/>
          <w:sz w:val="22"/>
          <w:szCs w:val="22"/>
        </w:rPr>
        <w:t xml:space="preserve">W przypadkach określonych w ust. 1 Wykonawca zobowiązany jest do zapłaty Zamawiającemu kar umownych, zgodnie z  § </w:t>
      </w:r>
      <w:r w:rsidR="00E16FED">
        <w:rPr>
          <w:rFonts w:ascii="Calibri" w:hAnsi="Calibri" w:cs="Arial"/>
          <w:sz w:val="22"/>
          <w:szCs w:val="22"/>
        </w:rPr>
        <w:t>7</w:t>
      </w:r>
      <w:r w:rsidRPr="00C3781D">
        <w:rPr>
          <w:rFonts w:ascii="Calibri" w:hAnsi="Calibri" w:cs="Arial"/>
          <w:sz w:val="22"/>
          <w:szCs w:val="22"/>
        </w:rPr>
        <w:t>.</w:t>
      </w:r>
    </w:p>
    <w:p w:rsidR="00F936A1" w:rsidRDefault="00F936A1" w:rsidP="005F48DF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48DF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1</w:t>
      </w:r>
      <w:r w:rsidR="00E16FED">
        <w:rPr>
          <w:rFonts w:ascii="Calibri" w:hAnsi="Calibri"/>
          <w:b/>
          <w:sz w:val="22"/>
          <w:szCs w:val="22"/>
        </w:rPr>
        <w:t>0</w:t>
      </w:r>
    </w:p>
    <w:p w:rsidR="00F936A1" w:rsidRDefault="00F936A1" w:rsidP="004E5A4C">
      <w:pPr>
        <w:numPr>
          <w:ilvl w:val="0"/>
          <w:numId w:val="1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Strony zobowiązują się załatwiać spory w drodze polubownej. W razie braku polubownego załatwiania sporów, spory powstałe przy realizacji niniejszej umowy będą rozstrzygane przez </w:t>
      </w:r>
      <w:r>
        <w:rPr>
          <w:rFonts w:ascii="Calibri" w:hAnsi="Calibri"/>
          <w:sz w:val="22"/>
          <w:szCs w:val="22"/>
        </w:rPr>
        <w:t>s</w:t>
      </w:r>
      <w:r w:rsidRPr="006756CC">
        <w:rPr>
          <w:rFonts w:ascii="Calibri" w:hAnsi="Calibri"/>
          <w:sz w:val="22"/>
          <w:szCs w:val="22"/>
        </w:rPr>
        <w:t>ąd właściwy</w:t>
      </w:r>
      <w:r>
        <w:rPr>
          <w:rFonts w:ascii="Calibri" w:hAnsi="Calibri"/>
          <w:sz w:val="22"/>
          <w:szCs w:val="22"/>
        </w:rPr>
        <w:t xml:space="preserve"> miejscowo</w:t>
      </w:r>
      <w:r w:rsidRPr="006756CC">
        <w:rPr>
          <w:rFonts w:ascii="Calibri" w:hAnsi="Calibri"/>
          <w:sz w:val="22"/>
          <w:szCs w:val="22"/>
        </w:rPr>
        <w:t xml:space="preserve"> dla siedziby Zamawiającego.</w:t>
      </w:r>
    </w:p>
    <w:p w:rsidR="00F936A1" w:rsidRPr="00B879BB" w:rsidRDefault="00F936A1" w:rsidP="004E5A4C">
      <w:pPr>
        <w:numPr>
          <w:ilvl w:val="0"/>
          <w:numId w:val="14"/>
        </w:numPr>
        <w:tabs>
          <w:tab w:val="clear" w:pos="720"/>
        </w:tabs>
        <w:spacing w:before="120" w:line="300" w:lineRule="exact"/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 xml:space="preserve">W sprawach nieuregulowanych w niniejszej umowie stosuje się przepisy ustawy Prawo </w:t>
      </w:r>
      <w:r>
        <w:rPr>
          <w:rFonts w:ascii="Calibri" w:hAnsi="Calibri"/>
          <w:sz w:val="22"/>
          <w:szCs w:val="22"/>
        </w:rPr>
        <w:t>z</w:t>
      </w:r>
      <w:r w:rsidRPr="00B879BB">
        <w:rPr>
          <w:rFonts w:ascii="Calibri" w:hAnsi="Calibri"/>
          <w:sz w:val="22"/>
          <w:szCs w:val="22"/>
        </w:rPr>
        <w:t xml:space="preserve">amówień </w:t>
      </w:r>
      <w:r>
        <w:rPr>
          <w:rFonts w:ascii="Calibri" w:hAnsi="Calibri"/>
          <w:sz w:val="22"/>
          <w:szCs w:val="22"/>
        </w:rPr>
        <w:t>p</w:t>
      </w:r>
      <w:r w:rsidRPr="00B879BB">
        <w:rPr>
          <w:rFonts w:ascii="Calibri" w:hAnsi="Calibri"/>
          <w:sz w:val="22"/>
          <w:szCs w:val="22"/>
        </w:rPr>
        <w:t xml:space="preserve">ublicznych i ustawy Kodeks </w:t>
      </w:r>
      <w:r>
        <w:rPr>
          <w:rFonts w:ascii="Calibri" w:hAnsi="Calibri"/>
          <w:sz w:val="22"/>
          <w:szCs w:val="22"/>
        </w:rPr>
        <w:t>c</w:t>
      </w:r>
      <w:r w:rsidRPr="00B879BB">
        <w:rPr>
          <w:rFonts w:ascii="Calibri" w:hAnsi="Calibri"/>
          <w:sz w:val="22"/>
          <w:szCs w:val="22"/>
        </w:rPr>
        <w:t>ywilny.</w:t>
      </w:r>
    </w:p>
    <w:sectPr w:rsidR="00F936A1" w:rsidRPr="00B879BB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4A" w:rsidRDefault="00361A4A" w:rsidP="003D492C">
      <w:r>
        <w:separator/>
      </w:r>
    </w:p>
  </w:endnote>
  <w:endnote w:type="continuationSeparator" w:id="0">
    <w:p w:rsidR="00361A4A" w:rsidRDefault="00361A4A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F4" w:rsidRDefault="009810F4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0F4" w:rsidRDefault="009810F4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F4" w:rsidRDefault="009810F4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FDB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810F4" w:rsidRDefault="009810F4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tel. (</w:t>
    </w:r>
    <w:r w:rsidRPr="003B05C3">
      <w:rPr>
        <w:rFonts w:ascii="Arial" w:hAnsi="Arial" w:cs="Arial"/>
        <w:sz w:val="16"/>
        <w:szCs w:val="16"/>
      </w:rPr>
      <w:t>22) 825 04 71</w:t>
    </w:r>
  </w:p>
  <w:p w:rsidR="009810F4" w:rsidRDefault="009810F4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  <w:t>fax (</w:t>
    </w:r>
    <w:r w:rsidRPr="003B05C3">
      <w:rPr>
        <w:rFonts w:ascii="Arial" w:hAnsi="Arial" w:cs="Arial"/>
        <w:sz w:val="16"/>
        <w:szCs w:val="16"/>
      </w:rPr>
      <w:t>22) 825 52 86</w:t>
    </w:r>
  </w:p>
  <w:p w:rsidR="009810F4" w:rsidRDefault="009810F4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:rsidR="009810F4" w:rsidRPr="003B05C3" w:rsidRDefault="009810F4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</w:r>
    <w:r w:rsidRPr="003B05C3">
      <w:rPr>
        <w:rFonts w:ascii="Arial" w:hAnsi="Arial" w:cs="Arial"/>
        <w:sz w:val="16"/>
        <w:szCs w:val="16"/>
      </w:rPr>
      <w:t>instytut@itb.pl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4A" w:rsidRDefault="00361A4A" w:rsidP="003D492C">
      <w:r>
        <w:separator/>
      </w:r>
    </w:p>
  </w:footnote>
  <w:footnote w:type="continuationSeparator" w:id="0">
    <w:p w:rsidR="00361A4A" w:rsidRDefault="00361A4A" w:rsidP="003D492C">
      <w:r>
        <w:continuationSeparator/>
      </w:r>
    </w:p>
  </w:footnote>
  <w:footnote w:id="1">
    <w:p w:rsidR="009810F4" w:rsidRPr="00A56E7E" w:rsidRDefault="009810F4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Uwaga: w przypadku wykonawców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</w:t>
      </w:r>
      <w:r w:rsidRPr="00A56E7E">
        <w:rPr>
          <w:rFonts w:ascii="Calibri" w:hAnsi="Calibri"/>
          <w:sz w:val="16"/>
          <w:szCs w:val="16"/>
        </w:rPr>
        <w:t>wykonawców wspólnie ubiegających się o zamówienie.</w:t>
      </w:r>
    </w:p>
    <w:p w:rsidR="009810F4" w:rsidRDefault="009810F4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21A2669"/>
    <w:multiLevelType w:val="hybridMultilevel"/>
    <w:tmpl w:val="7636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6E3B"/>
    <w:multiLevelType w:val="hybridMultilevel"/>
    <w:tmpl w:val="1DD61CCC"/>
    <w:lvl w:ilvl="0" w:tplc="04150011">
      <w:start w:val="1"/>
      <w:numFmt w:val="decimal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7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207B51C7"/>
    <w:multiLevelType w:val="hybridMultilevel"/>
    <w:tmpl w:val="1218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06E54"/>
    <w:multiLevelType w:val="hybridMultilevel"/>
    <w:tmpl w:val="38B04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4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56B52"/>
    <w:multiLevelType w:val="hybridMultilevel"/>
    <w:tmpl w:val="68A05C9A"/>
    <w:lvl w:ilvl="0" w:tplc="D74E6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64273EB"/>
    <w:multiLevelType w:val="hybridMultilevel"/>
    <w:tmpl w:val="8AA2F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E11FB"/>
    <w:multiLevelType w:val="hybridMultilevel"/>
    <w:tmpl w:val="E4A051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04310B"/>
    <w:multiLevelType w:val="hybridMultilevel"/>
    <w:tmpl w:val="4A004F1E"/>
    <w:lvl w:ilvl="0" w:tplc="FFFFFFFF">
      <w:start w:val="1"/>
      <w:numFmt w:val="lowerLetter"/>
      <w:lvlText w:val="%1)"/>
      <w:lvlJc w:val="left"/>
      <w:pPr>
        <w:ind w:left="119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995822"/>
    <w:multiLevelType w:val="hybridMultilevel"/>
    <w:tmpl w:val="BE4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7D43"/>
    <w:multiLevelType w:val="hybridMultilevel"/>
    <w:tmpl w:val="A646752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756E0B"/>
    <w:multiLevelType w:val="hybridMultilevel"/>
    <w:tmpl w:val="BD84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582C1F"/>
    <w:multiLevelType w:val="hybridMultilevel"/>
    <w:tmpl w:val="A7B2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B2844"/>
    <w:multiLevelType w:val="hybridMultilevel"/>
    <w:tmpl w:val="BFAA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23C40"/>
    <w:multiLevelType w:val="hybridMultilevel"/>
    <w:tmpl w:val="304C6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F542D"/>
    <w:multiLevelType w:val="hybridMultilevel"/>
    <w:tmpl w:val="1224737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1CD3CC3"/>
    <w:multiLevelType w:val="hybridMultilevel"/>
    <w:tmpl w:val="729EB800"/>
    <w:lvl w:ilvl="0" w:tplc="FF1ED1A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6AAA"/>
    <w:multiLevelType w:val="hybridMultilevel"/>
    <w:tmpl w:val="A7A87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5B61517"/>
    <w:multiLevelType w:val="hybridMultilevel"/>
    <w:tmpl w:val="7604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21"/>
  </w:num>
  <w:num w:numId="5">
    <w:abstractNumId w:val="29"/>
  </w:num>
  <w:num w:numId="6">
    <w:abstractNumId w:val="12"/>
  </w:num>
  <w:num w:numId="7">
    <w:abstractNumId w:val="15"/>
  </w:num>
  <w:num w:numId="8">
    <w:abstractNumId w:val="36"/>
  </w:num>
  <w:num w:numId="9">
    <w:abstractNumId w:val="26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9"/>
  </w:num>
  <w:num w:numId="16">
    <w:abstractNumId w:val="38"/>
  </w:num>
  <w:num w:numId="17">
    <w:abstractNumId w:val="25"/>
  </w:num>
  <w:num w:numId="18">
    <w:abstractNumId w:val="7"/>
  </w:num>
  <w:num w:numId="19">
    <w:abstractNumId w:val="6"/>
  </w:num>
  <w:num w:numId="20">
    <w:abstractNumId w:val="14"/>
  </w:num>
  <w:num w:numId="21">
    <w:abstractNumId w:val="13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5"/>
  </w:num>
  <w:num w:numId="24">
    <w:abstractNumId w:val="27"/>
  </w:num>
  <w:num w:numId="25">
    <w:abstractNumId w:val="34"/>
  </w:num>
  <w:num w:numId="26">
    <w:abstractNumId w:val="30"/>
  </w:num>
  <w:num w:numId="27">
    <w:abstractNumId w:val="10"/>
  </w:num>
  <w:num w:numId="28">
    <w:abstractNumId w:val="24"/>
  </w:num>
  <w:num w:numId="29">
    <w:abstractNumId w:val="11"/>
  </w:num>
  <w:num w:numId="30">
    <w:abstractNumId w:val="28"/>
  </w:num>
  <w:num w:numId="31">
    <w:abstractNumId w:val="16"/>
  </w:num>
  <w:num w:numId="32">
    <w:abstractNumId w:val="33"/>
  </w:num>
  <w:num w:numId="33">
    <w:abstractNumId w:val="22"/>
  </w:num>
  <w:num w:numId="34">
    <w:abstractNumId w:val="5"/>
  </w:num>
  <w:num w:numId="35">
    <w:abstractNumId w:val="31"/>
  </w:num>
  <w:num w:numId="36">
    <w:abstractNumId w:val="23"/>
  </w:num>
  <w:num w:numId="37">
    <w:abstractNumId w:val="19"/>
  </w:num>
  <w:num w:numId="38">
    <w:abstractNumId w:val="18"/>
  </w:num>
  <w:num w:numId="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16B4"/>
    <w:rsid w:val="00006770"/>
    <w:rsid w:val="00010A0D"/>
    <w:rsid w:val="00012433"/>
    <w:rsid w:val="00013AFB"/>
    <w:rsid w:val="000148C1"/>
    <w:rsid w:val="0001788E"/>
    <w:rsid w:val="00020E08"/>
    <w:rsid w:val="000233DE"/>
    <w:rsid w:val="00023922"/>
    <w:rsid w:val="00023EF7"/>
    <w:rsid w:val="00030317"/>
    <w:rsid w:val="00034DB6"/>
    <w:rsid w:val="0003524C"/>
    <w:rsid w:val="00036D02"/>
    <w:rsid w:val="00037527"/>
    <w:rsid w:val="000458C6"/>
    <w:rsid w:val="00050CBA"/>
    <w:rsid w:val="000512ED"/>
    <w:rsid w:val="000515B6"/>
    <w:rsid w:val="00052075"/>
    <w:rsid w:val="0005590B"/>
    <w:rsid w:val="00055B34"/>
    <w:rsid w:val="0006091B"/>
    <w:rsid w:val="00062E65"/>
    <w:rsid w:val="00063624"/>
    <w:rsid w:val="000644A2"/>
    <w:rsid w:val="00065386"/>
    <w:rsid w:val="00072617"/>
    <w:rsid w:val="00072696"/>
    <w:rsid w:val="000759CD"/>
    <w:rsid w:val="0007694D"/>
    <w:rsid w:val="00081558"/>
    <w:rsid w:val="000828AB"/>
    <w:rsid w:val="00083336"/>
    <w:rsid w:val="000838E7"/>
    <w:rsid w:val="00086370"/>
    <w:rsid w:val="000870B2"/>
    <w:rsid w:val="00090E4D"/>
    <w:rsid w:val="00093134"/>
    <w:rsid w:val="000946D7"/>
    <w:rsid w:val="000A5976"/>
    <w:rsid w:val="000B0B96"/>
    <w:rsid w:val="000B1FC8"/>
    <w:rsid w:val="000B4E96"/>
    <w:rsid w:val="000B5986"/>
    <w:rsid w:val="000B6693"/>
    <w:rsid w:val="000C1B6A"/>
    <w:rsid w:val="000C74B9"/>
    <w:rsid w:val="000D355C"/>
    <w:rsid w:val="000D6B9B"/>
    <w:rsid w:val="000F08A1"/>
    <w:rsid w:val="000F2452"/>
    <w:rsid w:val="000F2EFA"/>
    <w:rsid w:val="000F6BD7"/>
    <w:rsid w:val="000F717D"/>
    <w:rsid w:val="001005E9"/>
    <w:rsid w:val="001014D1"/>
    <w:rsid w:val="00103165"/>
    <w:rsid w:val="00105A53"/>
    <w:rsid w:val="00107CCE"/>
    <w:rsid w:val="00107E77"/>
    <w:rsid w:val="00112AC9"/>
    <w:rsid w:val="00116D83"/>
    <w:rsid w:val="001172C8"/>
    <w:rsid w:val="00120122"/>
    <w:rsid w:val="00120D6B"/>
    <w:rsid w:val="0012127E"/>
    <w:rsid w:val="00121B03"/>
    <w:rsid w:val="00123208"/>
    <w:rsid w:val="0013147B"/>
    <w:rsid w:val="001327D0"/>
    <w:rsid w:val="00132B0F"/>
    <w:rsid w:val="00134AAD"/>
    <w:rsid w:val="001355DA"/>
    <w:rsid w:val="00140DE5"/>
    <w:rsid w:val="0014143A"/>
    <w:rsid w:val="001460FE"/>
    <w:rsid w:val="00153462"/>
    <w:rsid w:val="00155778"/>
    <w:rsid w:val="00155B85"/>
    <w:rsid w:val="00162F21"/>
    <w:rsid w:val="00164498"/>
    <w:rsid w:val="0016492A"/>
    <w:rsid w:val="00166EDE"/>
    <w:rsid w:val="00171245"/>
    <w:rsid w:val="00172F6A"/>
    <w:rsid w:val="00173305"/>
    <w:rsid w:val="00174012"/>
    <w:rsid w:val="0017511D"/>
    <w:rsid w:val="00175C09"/>
    <w:rsid w:val="00181AB3"/>
    <w:rsid w:val="00182035"/>
    <w:rsid w:val="00184A13"/>
    <w:rsid w:val="00187C20"/>
    <w:rsid w:val="001907DD"/>
    <w:rsid w:val="001918EA"/>
    <w:rsid w:val="00192987"/>
    <w:rsid w:val="0019343D"/>
    <w:rsid w:val="0019380E"/>
    <w:rsid w:val="00193D9A"/>
    <w:rsid w:val="001948DE"/>
    <w:rsid w:val="001950EE"/>
    <w:rsid w:val="00196543"/>
    <w:rsid w:val="001A0EDD"/>
    <w:rsid w:val="001A130D"/>
    <w:rsid w:val="001A2481"/>
    <w:rsid w:val="001B2206"/>
    <w:rsid w:val="001B5019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273A"/>
    <w:rsid w:val="001E2A43"/>
    <w:rsid w:val="001F63A2"/>
    <w:rsid w:val="001F6C99"/>
    <w:rsid w:val="001F6FEE"/>
    <w:rsid w:val="00202115"/>
    <w:rsid w:val="00202F8E"/>
    <w:rsid w:val="0020455F"/>
    <w:rsid w:val="0020637D"/>
    <w:rsid w:val="002109A7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F02"/>
    <w:rsid w:val="00252752"/>
    <w:rsid w:val="00254024"/>
    <w:rsid w:val="002570B2"/>
    <w:rsid w:val="00265CD7"/>
    <w:rsid w:val="00266981"/>
    <w:rsid w:val="00266E05"/>
    <w:rsid w:val="00267559"/>
    <w:rsid w:val="002703B4"/>
    <w:rsid w:val="002767BD"/>
    <w:rsid w:val="00284565"/>
    <w:rsid w:val="00284EC0"/>
    <w:rsid w:val="002852CE"/>
    <w:rsid w:val="00285EC5"/>
    <w:rsid w:val="0028639D"/>
    <w:rsid w:val="00287868"/>
    <w:rsid w:val="00290187"/>
    <w:rsid w:val="002913E1"/>
    <w:rsid w:val="00294372"/>
    <w:rsid w:val="0029573D"/>
    <w:rsid w:val="00297CA1"/>
    <w:rsid w:val="002A3A3A"/>
    <w:rsid w:val="002A499A"/>
    <w:rsid w:val="002A6F55"/>
    <w:rsid w:val="002A7CEA"/>
    <w:rsid w:val="002B13CD"/>
    <w:rsid w:val="002B5C02"/>
    <w:rsid w:val="002B6305"/>
    <w:rsid w:val="002C0A2F"/>
    <w:rsid w:val="002C197E"/>
    <w:rsid w:val="002C1999"/>
    <w:rsid w:val="002C1C4B"/>
    <w:rsid w:val="002C3CFC"/>
    <w:rsid w:val="002C7AE2"/>
    <w:rsid w:val="002D0543"/>
    <w:rsid w:val="002D11A7"/>
    <w:rsid w:val="002D1F97"/>
    <w:rsid w:val="002D3948"/>
    <w:rsid w:val="002D5CB7"/>
    <w:rsid w:val="002E1103"/>
    <w:rsid w:val="002E11EB"/>
    <w:rsid w:val="002E1D2B"/>
    <w:rsid w:val="002E4C65"/>
    <w:rsid w:val="002F084B"/>
    <w:rsid w:val="002F2852"/>
    <w:rsid w:val="002F32AD"/>
    <w:rsid w:val="002F4010"/>
    <w:rsid w:val="002F492B"/>
    <w:rsid w:val="002F5102"/>
    <w:rsid w:val="002F5996"/>
    <w:rsid w:val="002F7FB6"/>
    <w:rsid w:val="0030139E"/>
    <w:rsid w:val="00307A36"/>
    <w:rsid w:val="00310E64"/>
    <w:rsid w:val="00311D51"/>
    <w:rsid w:val="00314C36"/>
    <w:rsid w:val="003150D8"/>
    <w:rsid w:val="00315400"/>
    <w:rsid w:val="00317271"/>
    <w:rsid w:val="00320CBB"/>
    <w:rsid w:val="00325E5D"/>
    <w:rsid w:val="0032706C"/>
    <w:rsid w:val="003301F5"/>
    <w:rsid w:val="00333432"/>
    <w:rsid w:val="003348C7"/>
    <w:rsid w:val="0034142D"/>
    <w:rsid w:val="0034152A"/>
    <w:rsid w:val="00341A62"/>
    <w:rsid w:val="00353861"/>
    <w:rsid w:val="003539F9"/>
    <w:rsid w:val="00355C3C"/>
    <w:rsid w:val="00355C74"/>
    <w:rsid w:val="003561B6"/>
    <w:rsid w:val="003566A4"/>
    <w:rsid w:val="00357BD4"/>
    <w:rsid w:val="00361A4A"/>
    <w:rsid w:val="003646F6"/>
    <w:rsid w:val="00365873"/>
    <w:rsid w:val="00366D45"/>
    <w:rsid w:val="003705D3"/>
    <w:rsid w:val="00370FAC"/>
    <w:rsid w:val="00373E67"/>
    <w:rsid w:val="003774DA"/>
    <w:rsid w:val="00383D2F"/>
    <w:rsid w:val="00383D57"/>
    <w:rsid w:val="003906EE"/>
    <w:rsid w:val="003918C4"/>
    <w:rsid w:val="00391C9B"/>
    <w:rsid w:val="00393C24"/>
    <w:rsid w:val="0039780E"/>
    <w:rsid w:val="003A13E1"/>
    <w:rsid w:val="003A23C5"/>
    <w:rsid w:val="003A744C"/>
    <w:rsid w:val="003B05C3"/>
    <w:rsid w:val="003B2E3F"/>
    <w:rsid w:val="003B5A50"/>
    <w:rsid w:val="003B6936"/>
    <w:rsid w:val="003B6C45"/>
    <w:rsid w:val="003B7457"/>
    <w:rsid w:val="003C0746"/>
    <w:rsid w:val="003C0FFA"/>
    <w:rsid w:val="003C3C08"/>
    <w:rsid w:val="003C48D7"/>
    <w:rsid w:val="003C4DE7"/>
    <w:rsid w:val="003C6BC3"/>
    <w:rsid w:val="003D1874"/>
    <w:rsid w:val="003D25A1"/>
    <w:rsid w:val="003D284A"/>
    <w:rsid w:val="003D492C"/>
    <w:rsid w:val="003D4FB4"/>
    <w:rsid w:val="003E0F93"/>
    <w:rsid w:val="003E54C9"/>
    <w:rsid w:val="003E5623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5E15"/>
    <w:rsid w:val="004270B4"/>
    <w:rsid w:val="004276B4"/>
    <w:rsid w:val="004313CD"/>
    <w:rsid w:val="00431F1C"/>
    <w:rsid w:val="00432C1E"/>
    <w:rsid w:val="00434876"/>
    <w:rsid w:val="00436DE7"/>
    <w:rsid w:val="00440D8A"/>
    <w:rsid w:val="00441400"/>
    <w:rsid w:val="00443CE9"/>
    <w:rsid w:val="00444CAF"/>
    <w:rsid w:val="00445ED6"/>
    <w:rsid w:val="00445FDB"/>
    <w:rsid w:val="004551FE"/>
    <w:rsid w:val="004601E6"/>
    <w:rsid w:val="00460EAE"/>
    <w:rsid w:val="004653A6"/>
    <w:rsid w:val="00471266"/>
    <w:rsid w:val="00471767"/>
    <w:rsid w:val="00471890"/>
    <w:rsid w:val="00476B93"/>
    <w:rsid w:val="00480516"/>
    <w:rsid w:val="004827C5"/>
    <w:rsid w:val="004849C1"/>
    <w:rsid w:val="00485084"/>
    <w:rsid w:val="004864D4"/>
    <w:rsid w:val="00490BAF"/>
    <w:rsid w:val="00496DDC"/>
    <w:rsid w:val="004A0F53"/>
    <w:rsid w:val="004A42FD"/>
    <w:rsid w:val="004A433B"/>
    <w:rsid w:val="004A4900"/>
    <w:rsid w:val="004B1F06"/>
    <w:rsid w:val="004B2C46"/>
    <w:rsid w:val="004B499F"/>
    <w:rsid w:val="004B4CFD"/>
    <w:rsid w:val="004C04A9"/>
    <w:rsid w:val="004C37D7"/>
    <w:rsid w:val="004C6B04"/>
    <w:rsid w:val="004D047B"/>
    <w:rsid w:val="004D3263"/>
    <w:rsid w:val="004E22E7"/>
    <w:rsid w:val="004E5A4C"/>
    <w:rsid w:val="004F1CC1"/>
    <w:rsid w:val="004F2EFC"/>
    <w:rsid w:val="004F59B3"/>
    <w:rsid w:val="004F5E46"/>
    <w:rsid w:val="005024E9"/>
    <w:rsid w:val="00503D5A"/>
    <w:rsid w:val="00510336"/>
    <w:rsid w:val="00510E74"/>
    <w:rsid w:val="005200FF"/>
    <w:rsid w:val="00520DEC"/>
    <w:rsid w:val="0052380A"/>
    <w:rsid w:val="0052562B"/>
    <w:rsid w:val="005267E3"/>
    <w:rsid w:val="005270D0"/>
    <w:rsid w:val="00527A9D"/>
    <w:rsid w:val="00532F98"/>
    <w:rsid w:val="00533A54"/>
    <w:rsid w:val="00534454"/>
    <w:rsid w:val="00534FBB"/>
    <w:rsid w:val="00537BA2"/>
    <w:rsid w:val="00541E5C"/>
    <w:rsid w:val="00543854"/>
    <w:rsid w:val="00544057"/>
    <w:rsid w:val="00544F73"/>
    <w:rsid w:val="00545AA1"/>
    <w:rsid w:val="00545E8E"/>
    <w:rsid w:val="00546B45"/>
    <w:rsid w:val="0055288C"/>
    <w:rsid w:val="00554964"/>
    <w:rsid w:val="005616B8"/>
    <w:rsid w:val="00562CB9"/>
    <w:rsid w:val="00564984"/>
    <w:rsid w:val="005679C4"/>
    <w:rsid w:val="00567B3D"/>
    <w:rsid w:val="005818AA"/>
    <w:rsid w:val="00581A44"/>
    <w:rsid w:val="00585A00"/>
    <w:rsid w:val="00587CAF"/>
    <w:rsid w:val="005930EA"/>
    <w:rsid w:val="00597425"/>
    <w:rsid w:val="00597815"/>
    <w:rsid w:val="00597C43"/>
    <w:rsid w:val="005A2CE4"/>
    <w:rsid w:val="005A5992"/>
    <w:rsid w:val="005A7DA2"/>
    <w:rsid w:val="005B30E6"/>
    <w:rsid w:val="005B5EDD"/>
    <w:rsid w:val="005B7C41"/>
    <w:rsid w:val="005C5AF1"/>
    <w:rsid w:val="005C5C88"/>
    <w:rsid w:val="005C6F72"/>
    <w:rsid w:val="005C7322"/>
    <w:rsid w:val="005D4658"/>
    <w:rsid w:val="005D4EEE"/>
    <w:rsid w:val="005E184F"/>
    <w:rsid w:val="005E284C"/>
    <w:rsid w:val="005E3ECC"/>
    <w:rsid w:val="005F0EDF"/>
    <w:rsid w:val="005F17BC"/>
    <w:rsid w:val="005F1F35"/>
    <w:rsid w:val="005F2468"/>
    <w:rsid w:val="005F268D"/>
    <w:rsid w:val="005F48DF"/>
    <w:rsid w:val="005F6FA3"/>
    <w:rsid w:val="006015B1"/>
    <w:rsid w:val="00601AD7"/>
    <w:rsid w:val="00607C3B"/>
    <w:rsid w:val="00610B64"/>
    <w:rsid w:val="00610BAF"/>
    <w:rsid w:val="00610FBD"/>
    <w:rsid w:val="006121C1"/>
    <w:rsid w:val="006152B5"/>
    <w:rsid w:val="00615419"/>
    <w:rsid w:val="00622876"/>
    <w:rsid w:val="006236BA"/>
    <w:rsid w:val="006242F8"/>
    <w:rsid w:val="006263F2"/>
    <w:rsid w:val="00627BEF"/>
    <w:rsid w:val="00635055"/>
    <w:rsid w:val="00636D55"/>
    <w:rsid w:val="00640BD7"/>
    <w:rsid w:val="00645134"/>
    <w:rsid w:val="00646536"/>
    <w:rsid w:val="00652027"/>
    <w:rsid w:val="00652104"/>
    <w:rsid w:val="0065239F"/>
    <w:rsid w:val="00652B8C"/>
    <w:rsid w:val="00654B3A"/>
    <w:rsid w:val="00654BF8"/>
    <w:rsid w:val="00656343"/>
    <w:rsid w:val="00656629"/>
    <w:rsid w:val="00657D30"/>
    <w:rsid w:val="006612FB"/>
    <w:rsid w:val="00662949"/>
    <w:rsid w:val="00664189"/>
    <w:rsid w:val="00665E44"/>
    <w:rsid w:val="00665FF0"/>
    <w:rsid w:val="00673690"/>
    <w:rsid w:val="00673B49"/>
    <w:rsid w:val="006756CC"/>
    <w:rsid w:val="00677A87"/>
    <w:rsid w:val="006842CF"/>
    <w:rsid w:val="00685D59"/>
    <w:rsid w:val="006873BD"/>
    <w:rsid w:val="00687CA3"/>
    <w:rsid w:val="00693A8D"/>
    <w:rsid w:val="0069546E"/>
    <w:rsid w:val="00695EC1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3388"/>
    <w:rsid w:val="006B6047"/>
    <w:rsid w:val="006C3145"/>
    <w:rsid w:val="006C3B6E"/>
    <w:rsid w:val="006C6A06"/>
    <w:rsid w:val="006D18D0"/>
    <w:rsid w:val="006D1DAC"/>
    <w:rsid w:val="006D3997"/>
    <w:rsid w:val="006D51E7"/>
    <w:rsid w:val="006D6CAF"/>
    <w:rsid w:val="006E62D4"/>
    <w:rsid w:val="006F051C"/>
    <w:rsid w:val="006F064D"/>
    <w:rsid w:val="006F188C"/>
    <w:rsid w:val="006F23EB"/>
    <w:rsid w:val="006F2EE6"/>
    <w:rsid w:val="006F341C"/>
    <w:rsid w:val="006F68A7"/>
    <w:rsid w:val="006F6FB4"/>
    <w:rsid w:val="006F71F8"/>
    <w:rsid w:val="00705A3A"/>
    <w:rsid w:val="007062BB"/>
    <w:rsid w:val="007068CD"/>
    <w:rsid w:val="00707037"/>
    <w:rsid w:val="00707465"/>
    <w:rsid w:val="00710332"/>
    <w:rsid w:val="00710DEF"/>
    <w:rsid w:val="00710EA6"/>
    <w:rsid w:val="007131BC"/>
    <w:rsid w:val="00716988"/>
    <w:rsid w:val="00716998"/>
    <w:rsid w:val="007225E2"/>
    <w:rsid w:val="00727590"/>
    <w:rsid w:val="00734523"/>
    <w:rsid w:val="0073799F"/>
    <w:rsid w:val="007403A6"/>
    <w:rsid w:val="0074048D"/>
    <w:rsid w:val="00741AA9"/>
    <w:rsid w:val="00742C5B"/>
    <w:rsid w:val="00743679"/>
    <w:rsid w:val="00744B96"/>
    <w:rsid w:val="007542CD"/>
    <w:rsid w:val="00757621"/>
    <w:rsid w:val="0075795A"/>
    <w:rsid w:val="00767933"/>
    <w:rsid w:val="0077023B"/>
    <w:rsid w:val="0077369B"/>
    <w:rsid w:val="007745C6"/>
    <w:rsid w:val="00782ED6"/>
    <w:rsid w:val="007863E6"/>
    <w:rsid w:val="00787AD5"/>
    <w:rsid w:val="007906E1"/>
    <w:rsid w:val="0079180B"/>
    <w:rsid w:val="00791F38"/>
    <w:rsid w:val="00795E69"/>
    <w:rsid w:val="007A0259"/>
    <w:rsid w:val="007A0A98"/>
    <w:rsid w:val="007A2AD3"/>
    <w:rsid w:val="007A42DF"/>
    <w:rsid w:val="007B3037"/>
    <w:rsid w:val="007B3CAC"/>
    <w:rsid w:val="007B4185"/>
    <w:rsid w:val="007B524E"/>
    <w:rsid w:val="007B57BB"/>
    <w:rsid w:val="007B7335"/>
    <w:rsid w:val="007C007B"/>
    <w:rsid w:val="007C1A68"/>
    <w:rsid w:val="007C1BD8"/>
    <w:rsid w:val="007C274C"/>
    <w:rsid w:val="007C62BD"/>
    <w:rsid w:val="007C656F"/>
    <w:rsid w:val="007C6FF2"/>
    <w:rsid w:val="007D1AAD"/>
    <w:rsid w:val="007D344C"/>
    <w:rsid w:val="007D751F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757"/>
    <w:rsid w:val="00806057"/>
    <w:rsid w:val="008109D4"/>
    <w:rsid w:val="008110DC"/>
    <w:rsid w:val="008115F2"/>
    <w:rsid w:val="00813BA7"/>
    <w:rsid w:val="00814521"/>
    <w:rsid w:val="008157CF"/>
    <w:rsid w:val="00817755"/>
    <w:rsid w:val="008230A4"/>
    <w:rsid w:val="00824AD5"/>
    <w:rsid w:val="00824D3B"/>
    <w:rsid w:val="0083032A"/>
    <w:rsid w:val="00830CBC"/>
    <w:rsid w:val="008328ED"/>
    <w:rsid w:val="008345EE"/>
    <w:rsid w:val="00835D55"/>
    <w:rsid w:val="0084186B"/>
    <w:rsid w:val="00841ABB"/>
    <w:rsid w:val="008431C0"/>
    <w:rsid w:val="0084329A"/>
    <w:rsid w:val="008445E5"/>
    <w:rsid w:val="00844FF0"/>
    <w:rsid w:val="00846EA5"/>
    <w:rsid w:val="00850564"/>
    <w:rsid w:val="008551A2"/>
    <w:rsid w:val="00855539"/>
    <w:rsid w:val="0085649E"/>
    <w:rsid w:val="00856961"/>
    <w:rsid w:val="0086311F"/>
    <w:rsid w:val="00864389"/>
    <w:rsid w:val="008674D1"/>
    <w:rsid w:val="00870E9F"/>
    <w:rsid w:val="0087149F"/>
    <w:rsid w:val="00872380"/>
    <w:rsid w:val="00877353"/>
    <w:rsid w:val="008812DB"/>
    <w:rsid w:val="00886844"/>
    <w:rsid w:val="00891099"/>
    <w:rsid w:val="008A13DF"/>
    <w:rsid w:val="008A14D3"/>
    <w:rsid w:val="008A6C32"/>
    <w:rsid w:val="008A7832"/>
    <w:rsid w:val="008B0EC7"/>
    <w:rsid w:val="008B2A21"/>
    <w:rsid w:val="008B77E2"/>
    <w:rsid w:val="008C20FB"/>
    <w:rsid w:val="008C3401"/>
    <w:rsid w:val="008C3905"/>
    <w:rsid w:val="008C4869"/>
    <w:rsid w:val="008C764D"/>
    <w:rsid w:val="008C7843"/>
    <w:rsid w:val="008D04BE"/>
    <w:rsid w:val="008D09E6"/>
    <w:rsid w:val="008D15CB"/>
    <w:rsid w:val="008D5018"/>
    <w:rsid w:val="008D707C"/>
    <w:rsid w:val="008D7926"/>
    <w:rsid w:val="008E0DCF"/>
    <w:rsid w:val="008E1CD1"/>
    <w:rsid w:val="008E3C35"/>
    <w:rsid w:val="008E48A2"/>
    <w:rsid w:val="008F417A"/>
    <w:rsid w:val="008F6059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127E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4A4"/>
    <w:rsid w:val="00936B11"/>
    <w:rsid w:val="00944B1E"/>
    <w:rsid w:val="009471A8"/>
    <w:rsid w:val="00947505"/>
    <w:rsid w:val="009507FC"/>
    <w:rsid w:val="00950AC3"/>
    <w:rsid w:val="00953CA1"/>
    <w:rsid w:val="009544AE"/>
    <w:rsid w:val="00955094"/>
    <w:rsid w:val="009552AE"/>
    <w:rsid w:val="00955560"/>
    <w:rsid w:val="00961083"/>
    <w:rsid w:val="00962EBC"/>
    <w:rsid w:val="00963B70"/>
    <w:rsid w:val="00963CB3"/>
    <w:rsid w:val="0096457E"/>
    <w:rsid w:val="00964B87"/>
    <w:rsid w:val="00966225"/>
    <w:rsid w:val="00966FAC"/>
    <w:rsid w:val="009700CD"/>
    <w:rsid w:val="00971D7D"/>
    <w:rsid w:val="00972936"/>
    <w:rsid w:val="00973523"/>
    <w:rsid w:val="00973E51"/>
    <w:rsid w:val="00974C72"/>
    <w:rsid w:val="009765AB"/>
    <w:rsid w:val="009766FD"/>
    <w:rsid w:val="00977184"/>
    <w:rsid w:val="009810F4"/>
    <w:rsid w:val="009815E9"/>
    <w:rsid w:val="00981BA0"/>
    <w:rsid w:val="00987C48"/>
    <w:rsid w:val="0099105F"/>
    <w:rsid w:val="00996A9B"/>
    <w:rsid w:val="00997716"/>
    <w:rsid w:val="0099791B"/>
    <w:rsid w:val="009A0193"/>
    <w:rsid w:val="009A0318"/>
    <w:rsid w:val="009B266A"/>
    <w:rsid w:val="009B4261"/>
    <w:rsid w:val="009B4E56"/>
    <w:rsid w:val="009B6C0A"/>
    <w:rsid w:val="009B7CA7"/>
    <w:rsid w:val="009C0EB1"/>
    <w:rsid w:val="009C4912"/>
    <w:rsid w:val="009C4DF6"/>
    <w:rsid w:val="009C50C3"/>
    <w:rsid w:val="009C6C8C"/>
    <w:rsid w:val="009C6D99"/>
    <w:rsid w:val="009D15A4"/>
    <w:rsid w:val="009D1D63"/>
    <w:rsid w:val="009E3797"/>
    <w:rsid w:val="009E43FD"/>
    <w:rsid w:val="009E535E"/>
    <w:rsid w:val="009E5CDF"/>
    <w:rsid w:val="009F1911"/>
    <w:rsid w:val="009F3273"/>
    <w:rsid w:val="009F3F1B"/>
    <w:rsid w:val="009F4990"/>
    <w:rsid w:val="00A04E1E"/>
    <w:rsid w:val="00A07149"/>
    <w:rsid w:val="00A12B65"/>
    <w:rsid w:val="00A15440"/>
    <w:rsid w:val="00A15D4C"/>
    <w:rsid w:val="00A15FE4"/>
    <w:rsid w:val="00A162FD"/>
    <w:rsid w:val="00A17929"/>
    <w:rsid w:val="00A20F16"/>
    <w:rsid w:val="00A22380"/>
    <w:rsid w:val="00A24454"/>
    <w:rsid w:val="00A3199F"/>
    <w:rsid w:val="00A32967"/>
    <w:rsid w:val="00A33E54"/>
    <w:rsid w:val="00A35320"/>
    <w:rsid w:val="00A35AA4"/>
    <w:rsid w:val="00A4128A"/>
    <w:rsid w:val="00A41969"/>
    <w:rsid w:val="00A42217"/>
    <w:rsid w:val="00A43A4F"/>
    <w:rsid w:val="00A5195F"/>
    <w:rsid w:val="00A51D38"/>
    <w:rsid w:val="00A51D7A"/>
    <w:rsid w:val="00A51FFB"/>
    <w:rsid w:val="00A5602E"/>
    <w:rsid w:val="00A56660"/>
    <w:rsid w:val="00A56E7E"/>
    <w:rsid w:val="00A60236"/>
    <w:rsid w:val="00A62FB7"/>
    <w:rsid w:val="00A66723"/>
    <w:rsid w:val="00A6746C"/>
    <w:rsid w:val="00A71B79"/>
    <w:rsid w:val="00A725DD"/>
    <w:rsid w:val="00A76D49"/>
    <w:rsid w:val="00A8025F"/>
    <w:rsid w:val="00A80950"/>
    <w:rsid w:val="00A81EA1"/>
    <w:rsid w:val="00A833C8"/>
    <w:rsid w:val="00A83AC5"/>
    <w:rsid w:val="00A84722"/>
    <w:rsid w:val="00A87327"/>
    <w:rsid w:val="00A90A7E"/>
    <w:rsid w:val="00A91236"/>
    <w:rsid w:val="00A93F94"/>
    <w:rsid w:val="00A954B8"/>
    <w:rsid w:val="00A95771"/>
    <w:rsid w:val="00A96C92"/>
    <w:rsid w:val="00AA0872"/>
    <w:rsid w:val="00AA106D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220A"/>
    <w:rsid w:val="00AC5693"/>
    <w:rsid w:val="00AC6694"/>
    <w:rsid w:val="00AD15AD"/>
    <w:rsid w:val="00AD1721"/>
    <w:rsid w:val="00AD2955"/>
    <w:rsid w:val="00AD2E78"/>
    <w:rsid w:val="00AD3C96"/>
    <w:rsid w:val="00AD4D58"/>
    <w:rsid w:val="00AD4EA8"/>
    <w:rsid w:val="00AD57CE"/>
    <w:rsid w:val="00AD7B40"/>
    <w:rsid w:val="00AD7E18"/>
    <w:rsid w:val="00AE26C0"/>
    <w:rsid w:val="00AE2B23"/>
    <w:rsid w:val="00AE7470"/>
    <w:rsid w:val="00AF2582"/>
    <w:rsid w:val="00AF5193"/>
    <w:rsid w:val="00AF728B"/>
    <w:rsid w:val="00AF7BD1"/>
    <w:rsid w:val="00B00EE1"/>
    <w:rsid w:val="00B01772"/>
    <w:rsid w:val="00B027F5"/>
    <w:rsid w:val="00B02E34"/>
    <w:rsid w:val="00B06E76"/>
    <w:rsid w:val="00B13532"/>
    <w:rsid w:val="00B158D4"/>
    <w:rsid w:val="00B2035E"/>
    <w:rsid w:val="00B23EFE"/>
    <w:rsid w:val="00B27BC5"/>
    <w:rsid w:val="00B31E96"/>
    <w:rsid w:val="00B363F2"/>
    <w:rsid w:val="00B36F54"/>
    <w:rsid w:val="00B40053"/>
    <w:rsid w:val="00B42091"/>
    <w:rsid w:val="00B454FE"/>
    <w:rsid w:val="00B51D6D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81F03"/>
    <w:rsid w:val="00B83EC4"/>
    <w:rsid w:val="00B86EC4"/>
    <w:rsid w:val="00B879BB"/>
    <w:rsid w:val="00B87D0E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2ACB"/>
    <w:rsid w:val="00BB2F1C"/>
    <w:rsid w:val="00BB41A9"/>
    <w:rsid w:val="00BB4CD1"/>
    <w:rsid w:val="00BB62AA"/>
    <w:rsid w:val="00BB643B"/>
    <w:rsid w:val="00BB7E3B"/>
    <w:rsid w:val="00BC1E35"/>
    <w:rsid w:val="00BC1FBC"/>
    <w:rsid w:val="00BC3F09"/>
    <w:rsid w:val="00BD266E"/>
    <w:rsid w:val="00BD3253"/>
    <w:rsid w:val="00BD56FA"/>
    <w:rsid w:val="00BD75CB"/>
    <w:rsid w:val="00BE381D"/>
    <w:rsid w:val="00BE4759"/>
    <w:rsid w:val="00BE4B7B"/>
    <w:rsid w:val="00BE617B"/>
    <w:rsid w:val="00BE7A1B"/>
    <w:rsid w:val="00BF11B3"/>
    <w:rsid w:val="00BF2DAA"/>
    <w:rsid w:val="00BF33DC"/>
    <w:rsid w:val="00BF34F0"/>
    <w:rsid w:val="00BF3EE1"/>
    <w:rsid w:val="00BF50E5"/>
    <w:rsid w:val="00BF56A4"/>
    <w:rsid w:val="00BF71A7"/>
    <w:rsid w:val="00BF7A9A"/>
    <w:rsid w:val="00C0067F"/>
    <w:rsid w:val="00C01AC4"/>
    <w:rsid w:val="00C03FED"/>
    <w:rsid w:val="00C07A9F"/>
    <w:rsid w:val="00C1553E"/>
    <w:rsid w:val="00C15579"/>
    <w:rsid w:val="00C27886"/>
    <w:rsid w:val="00C315A3"/>
    <w:rsid w:val="00C31F8F"/>
    <w:rsid w:val="00C3494C"/>
    <w:rsid w:val="00C35BA0"/>
    <w:rsid w:val="00C36FD8"/>
    <w:rsid w:val="00C3781D"/>
    <w:rsid w:val="00C416B5"/>
    <w:rsid w:val="00C512B8"/>
    <w:rsid w:val="00C532D7"/>
    <w:rsid w:val="00C614AC"/>
    <w:rsid w:val="00C61E57"/>
    <w:rsid w:val="00C62B50"/>
    <w:rsid w:val="00C62E24"/>
    <w:rsid w:val="00C653E4"/>
    <w:rsid w:val="00C65F7E"/>
    <w:rsid w:val="00C671ED"/>
    <w:rsid w:val="00C70676"/>
    <w:rsid w:val="00C71BDD"/>
    <w:rsid w:val="00C7369F"/>
    <w:rsid w:val="00C73721"/>
    <w:rsid w:val="00C73747"/>
    <w:rsid w:val="00C7420A"/>
    <w:rsid w:val="00C74872"/>
    <w:rsid w:val="00C7491C"/>
    <w:rsid w:val="00C76568"/>
    <w:rsid w:val="00C8174B"/>
    <w:rsid w:val="00C827C5"/>
    <w:rsid w:val="00C8502A"/>
    <w:rsid w:val="00C864B6"/>
    <w:rsid w:val="00C87AFA"/>
    <w:rsid w:val="00C87CDB"/>
    <w:rsid w:val="00C90D69"/>
    <w:rsid w:val="00C97321"/>
    <w:rsid w:val="00C97A37"/>
    <w:rsid w:val="00CA0903"/>
    <w:rsid w:val="00CA3ED5"/>
    <w:rsid w:val="00CA5530"/>
    <w:rsid w:val="00CA754C"/>
    <w:rsid w:val="00CB087E"/>
    <w:rsid w:val="00CB1018"/>
    <w:rsid w:val="00CB20B7"/>
    <w:rsid w:val="00CB2DA5"/>
    <w:rsid w:val="00CB3BE2"/>
    <w:rsid w:val="00CB5214"/>
    <w:rsid w:val="00CB660D"/>
    <w:rsid w:val="00CB742E"/>
    <w:rsid w:val="00CC1731"/>
    <w:rsid w:val="00CC1D37"/>
    <w:rsid w:val="00CC4666"/>
    <w:rsid w:val="00CD0BA3"/>
    <w:rsid w:val="00CD0F93"/>
    <w:rsid w:val="00CD34E9"/>
    <w:rsid w:val="00CD3688"/>
    <w:rsid w:val="00CD6C27"/>
    <w:rsid w:val="00CD74C4"/>
    <w:rsid w:val="00CD7631"/>
    <w:rsid w:val="00CE1398"/>
    <w:rsid w:val="00CE3559"/>
    <w:rsid w:val="00CE7198"/>
    <w:rsid w:val="00CE77E8"/>
    <w:rsid w:val="00CF21BE"/>
    <w:rsid w:val="00CF36B7"/>
    <w:rsid w:val="00CF6155"/>
    <w:rsid w:val="00D00626"/>
    <w:rsid w:val="00D0187C"/>
    <w:rsid w:val="00D032F3"/>
    <w:rsid w:val="00D04670"/>
    <w:rsid w:val="00D05886"/>
    <w:rsid w:val="00D14239"/>
    <w:rsid w:val="00D176D4"/>
    <w:rsid w:val="00D21AEA"/>
    <w:rsid w:val="00D21DB6"/>
    <w:rsid w:val="00D22471"/>
    <w:rsid w:val="00D235DD"/>
    <w:rsid w:val="00D242F2"/>
    <w:rsid w:val="00D24DDE"/>
    <w:rsid w:val="00D26FB8"/>
    <w:rsid w:val="00D36675"/>
    <w:rsid w:val="00D3745A"/>
    <w:rsid w:val="00D37B6F"/>
    <w:rsid w:val="00D40468"/>
    <w:rsid w:val="00D42A03"/>
    <w:rsid w:val="00D52729"/>
    <w:rsid w:val="00D52ECA"/>
    <w:rsid w:val="00D54E93"/>
    <w:rsid w:val="00D57E25"/>
    <w:rsid w:val="00D65BFA"/>
    <w:rsid w:val="00D75989"/>
    <w:rsid w:val="00D7658C"/>
    <w:rsid w:val="00D80E35"/>
    <w:rsid w:val="00D85C08"/>
    <w:rsid w:val="00D87006"/>
    <w:rsid w:val="00D9025E"/>
    <w:rsid w:val="00D92E3C"/>
    <w:rsid w:val="00D9373D"/>
    <w:rsid w:val="00D9430E"/>
    <w:rsid w:val="00D9626D"/>
    <w:rsid w:val="00DA036E"/>
    <w:rsid w:val="00DA1745"/>
    <w:rsid w:val="00DA174A"/>
    <w:rsid w:val="00DA25FA"/>
    <w:rsid w:val="00DA4687"/>
    <w:rsid w:val="00DA5D15"/>
    <w:rsid w:val="00DB00E3"/>
    <w:rsid w:val="00DB41A0"/>
    <w:rsid w:val="00DB59BA"/>
    <w:rsid w:val="00DC0564"/>
    <w:rsid w:val="00DC09B9"/>
    <w:rsid w:val="00DC1A94"/>
    <w:rsid w:val="00DC21EC"/>
    <w:rsid w:val="00DC5EF5"/>
    <w:rsid w:val="00DD3757"/>
    <w:rsid w:val="00DE00B9"/>
    <w:rsid w:val="00DE1E25"/>
    <w:rsid w:val="00DE49A5"/>
    <w:rsid w:val="00DE5B82"/>
    <w:rsid w:val="00DE6187"/>
    <w:rsid w:val="00DE61C2"/>
    <w:rsid w:val="00DF0FA7"/>
    <w:rsid w:val="00DF19ED"/>
    <w:rsid w:val="00DF20FA"/>
    <w:rsid w:val="00DF254D"/>
    <w:rsid w:val="00DF7A95"/>
    <w:rsid w:val="00DF7D4D"/>
    <w:rsid w:val="00E07B0F"/>
    <w:rsid w:val="00E104B1"/>
    <w:rsid w:val="00E12DC2"/>
    <w:rsid w:val="00E14A5E"/>
    <w:rsid w:val="00E162B4"/>
    <w:rsid w:val="00E16FED"/>
    <w:rsid w:val="00E200A9"/>
    <w:rsid w:val="00E26935"/>
    <w:rsid w:val="00E2722B"/>
    <w:rsid w:val="00E301F9"/>
    <w:rsid w:val="00E32931"/>
    <w:rsid w:val="00E32B9A"/>
    <w:rsid w:val="00E33932"/>
    <w:rsid w:val="00E33F8F"/>
    <w:rsid w:val="00E36686"/>
    <w:rsid w:val="00E36D18"/>
    <w:rsid w:val="00E435B8"/>
    <w:rsid w:val="00E451BB"/>
    <w:rsid w:val="00E5018D"/>
    <w:rsid w:val="00E53A65"/>
    <w:rsid w:val="00E55234"/>
    <w:rsid w:val="00E555F2"/>
    <w:rsid w:val="00E62746"/>
    <w:rsid w:val="00E630EA"/>
    <w:rsid w:val="00E63C4A"/>
    <w:rsid w:val="00E652FE"/>
    <w:rsid w:val="00E6611C"/>
    <w:rsid w:val="00E70382"/>
    <w:rsid w:val="00E75A24"/>
    <w:rsid w:val="00E77AF2"/>
    <w:rsid w:val="00E84D70"/>
    <w:rsid w:val="00E856B7"/>
    <w:rsid w:val="00E866FB"/>
    <w:rsid w:val="00E91191"/>
    <w:rsid w:val="00E92A68"/>
    <w:rsid w:val="00E94C0A"/>
    <w:rsid w:val="00E96E43"/>
    <w:rsid w:val="00E9738F"/>
    <w:rsid w:val="00E97428"/>
    <w:rsid w:val="00EA392D"/>
    <w:rsid w:val="00EA70C1"/>
    <w:rsid w:val="00EA7400"/>
    <w:rsid w:val="00EA74AE"/>
    <w:rsid w:val="00EC2133"/>
    <w:rsid w:val="00EC7D6E"/>
    <w:rsid w:val="00ED7EB9"/>
    <w:rsid w:val="00EE01F3"/>
    <w:rsid w:val="00EE0502"/>
    <w:rsid w:val="00EE0A1A"/>
    <w:rsid w:val="00EE3676"/>
    <w:rsid w:val="00EE38AF"/>
    <w:rsid w:val="00EE4864"/>
    <w:rsid w:val="00EE51E9"/>
    <w:rsid w:val="00EE5245"/>
    <w:rsid w:val="00EF0D81"/>
    <w:rsid w:val="00EF2144"/>
    <w:rsid w:val="00EF5D45"/>
    <w:rsid w:val="00EF683C"/>
    <w:rsid w:val="00EF6B82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6A11"/>
    <w:rsid w:val="00F204A4"/>
    <w:rsid w:val="00F22C81"/>
    <w:rsid w:val="00F2431A"/>
    <w:rsid w:val="00F261A9"/>
    <w:rsid w:val="00F27FC5"/>
    <w:rsid w:val="00F304DC"/>
    <w:rsid w:val="00F345AE"/>
    <w:rsid w:val="00F37065"/>
    <w:rsid w:val="00F371D8"/>
    <w:rsid w:val="00F4014E"/>
    <w:rsid w:val="00F420B0"/>
    <w:rsid w:val="00F4248B"/>
    <w:rsid w:val="00F44081"/>
    <w:rsid w:val="00F44F67"/>
    <w:rsid w:val="00F4731C"/>
    <w:rsid w:val="00F505E9"/>
    <w:rsid w:val="00F52825"/>
    <w:rsid w:val="00F52831"/>
    <w:rsid w:val="00F5492A"/>
    <w:rsid w:val="00F55CF3"/>
    <w:rsid w:val="00F577EA"/>
    <w:rsid w:val="00F618E7"/>
    <w:rsid w:val="00F656B5"/>
    <w:rsid w:val="00F65F75"/>
    <w:rsid w:val="00F675DE"/>
    <w:rsid w:val="00F70C39"/>
    <w:rsid w:val="00F71EBB"/>
    <w:rsid w:val="00F72E8F"/>
    <w:rsid w:val="00F7336C"/>
    <w:rsid w:val="00F7378B"/>
    <w:rsid w:val="00F74608"/>
    <w:rsid w:val="00F8711E"/>
    <w:rsid w:val="00F9001F"/>
    <w:rsid w:val="00F906D5"/>
    <w:rsid w:val="00F936A1"/>
    <w:rsid w:val="00F959B0"/>
    <w:rsid w:val="00F96DB3"/>
    <w:rsid w:val="00FA1AF9"/>
    <w:rsid w:val="00FA6A92"/>
    <w:rsid w:val="00FA720A"/>
    <w:rsid w:val="00FB0CF7"/>
    <w:rsid w:val="00FB7E97"/>
    <w:rsid w:val="00FC050C"/>
    <w:rsid w:val="00FC0797"/>
    <w:rsid w:val="00FC0A15"/>
    <w:rsid w:val="00FC2B53"/>
    <w:rsid w:val="00FC3E56"/>
    <w:rsid w:val="00FC416C"/>
    <w:rsid w:val="00FD1CE8"/>
    <w:rsid w:val="00FD31A3"/>
    <w:rsid w:val="00FD64CD"/>
    <w:rsid w:val="00FE09F9"/>
    <w:rsid w:val="00FE0E76"/>
    <w:rsid w:val="00FE1AD2"/>
    <w:rsid w:val="00FE2B4E"/>
    <w:rsid w:val="00FE429C"/>
    <w:rsid w:val="00FE53C7"/>
    <w:rsid w:val="00FE613A"/>
    <w:rsid w:val="00FE69B2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0BE4D"/>
  <w15:docId w15:val="{5EFC5D77-1831-48AA-961D-02EE19ED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C70676"/>
    <w:pPr>
      <w:spacing w:before="120" w:after="120" w:line="300" w:lineRule="exact"/>
      <w:ind w:left="709" w:hanging="283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rsid w:val="00A96C92"/>
    <w:pPr>
      <w:ind w:left="540" w:hanging="540"/>
      <w:jc w:val="center"/>
    </w:pPr>
    <w:rPr>
      <w:rFonts w:asciiTheme="minorHAnsi" w:hAnsiTheme="minorHAnsi"/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8B2A21"/>
    <w:pPr>
      <w:spacing w:after="120" w:line="300" w:lineRule="exact"/>
    </w:pPr>
    <w:rPr>
      <w:rFonts w:ascii="Calibri" w:hAnsi="Calibri"/>
      <w:sz w:val="22"/>
      <w:szCs w:val="22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uiPriority w:val="99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5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character" w:customStyle="1" w:styleId="WW8Num2z4">
    <w:name w:val="WW8Num2z4"/>
    <w:rsid w:val="0089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k.krzyzanowsk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pogodzinska@itb.pl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odstawowy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9B9D-8FD6-4B09-BA9C-F8ED76F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42</TotalTime>
  <Pages>29</Pages>
  <Words>7985</Words>
  <Characters>47915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55789</CharactersWithSpaces>
  <SharedDoc>false</SharedDoc>
  <HLinks>
    <vt:vector size="30" baseType="variant">
      <vt:variant>
        <vt:i4>7667731</vt:i4>
      </vt:variant>
      <vt:variant>
        <vt:i4>18</vt:i4>
      </vt:variant>
      <vt:variant>
        <vt:i4>0</vt:i4>
      </vt:variant>
      <vt:variant>
        <vt:i4>5</vt:i4>
      </vt:variant>
      <vt:variant>
        <vt:lpwstr>mailto:j.kobylarczyk@itb.pl</vt:lpwstr>
      </vt:variant>
      <vt:variant>
        <vt:lpwstr/>
      </vt:variant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Pogodzińska Katarzyna</cp:lastModifiedBy>
  <cp:revision>15</cp:revision>
  <cp:lastPrinted>2017-07-14T12:24:00Z</cp:lastPrinted>
  <dcterms:created xsi:type="dcterms:W3CDTF">2017-07-14T12:08:00Z</dcterms:created>
  <dcterms:modified xsi:type="dcterms:W3CDTF">2017-07-19T12:47:00Z</dcterms:modified>
</cp:coreProperties>
</file>