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0F90" w14:textId="77777777" w:rsidR="00E9200B" w:rsidRPr="00966D50" w:rsidRDefault="00E9200B">
      <w:pPr>
        <w:rPr>
          <w:sz w:val="24"/>
          <w:szCs w:val="24"/>
        </w:rPr>
      </w:pPr>
    </w:p>
    <w:p w14:paraId="533E00EC" w14:textId="77777777" w:rsidR="00E9200B" w:rsidRPr="00966D50" w:rsidRDefault="00E9200B" w:rsidP="00E9200B">
      <w:pPr>
        <w:jc w:val="right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druk nr 18</w:t>
      </w:r>
    </w:p>
    <w:p w14:paraId="0CB63016" w14:textId="77777777" w:rsidR="00E9200B" w:rsidRPr="00966D50" w:rsidRDefault="00E9200B" w:rsidP="00E9200B">
      <w:pPr>
        <w:rPr>
          <w:i/>
          <w:sz w:val="24"/>
          <w:szCs w:val="24"/>
        </w:rPr>
      </w:pPr>
    </w:p>
    <w:p w14:paraId="445F6102" w14:textId="0100CF81" w:rsidR="00E9200B" w:rsidRPr="00966D50" w:rsidRDefault="00E9200B" w:rsidP="00E9200B">
      <w:pPr>
        <w:rPr>
          <w:sz w:val="24"/>
          <w:szCs w:val="24"/>
        </w:rPr>
      </w:pPr>
      <w:r w:rsidRPr="00966D50">
        <w:rPr>
          <w:i/>
          <w:sz w:val="24"/>
          <w:szCs w:val="24"/>
        </w:rPr>
        <w:t xml:space="preserve">Znak sprawy: </w:t>
      </w:r>
      <w:r w:rsidR="00570D33" w:rsidRPr="00966D50">
        <w:rPr>
          <w:i/>
          <w:sz w:val="24"/>
          <w:szCs w:val="24"/>
        </w:rPr>
        <w:t>TO</w:t>
      </w:r>
      <w:r w:rsidRPr="00966D50">
        <w:rPr>
          <w:i/>
          <w:sz w:val="24"/>
          <w:szCs w:val="24"/>
        </w:rPr>
        <w:t>-250</w:t>
      </w:r>
      <w:r w:rsidR="00A53172" w:rsidRPr="00966D50">
        <w:rPr>
          <w:i/>
          <w:sz w:val="24"/>
          <w:szCs w:val="24"/>
        </w:rPr>
        <w:t>-</w:t>
      </w:r>
      <w:r w:rsidR="00744D8A">
        <w:rPr>
          <w:i/>
          <w:sz w:val="24"/>
          <w:szCs w:val="24"/>
        </w:rPr>
        <w:t>3</w:t>
      </w:r>
      <w:r w:rsidR="00ED0322">
        <w:rPr>
          <w:i/>
          <w:sz w:val="24"/>
          <w:szCs w:val="24"/>
        </w:rPr>
        <w:t>5</w:t>
      </w:r>
      <w:r w:rsidR="00BD3B66">
        <w:rPr>
          <w:i/>
          <w:sz w:val="24"/>
          <w:szCs w:val="24"/>
        </w:rPr>
        <w:t>TA</w:t>
      </w:r>
      <w:r w:rsidR="00A53172" w:rsidRPr="00966D50">
        <w:rPr>
          <w:i/>
          <w:sz w:val="24"/>
          <w:szCs w:val="24"/>
        </w:rPr>
        <w:t>/</w:t>
      </w:r>
      <w:r w:rsidR="0065268C" w:rsidRPr="00966D50">
        <w:rPr>
          <w:i/>
          <w:sz w:val="24"/>
          <w:szCs w:val="24"/>
        </w:rPr>
        <w:t>19</w:t>
      </w:r>
      <w:r w:rsidRPr="00966D50">
        <w:rPr>
          <w:i/>
          <w:sz w:val="24"/>
          <w:szCs w:val="24"/>
        </w:rPr>
        <w:t>/KO</w:t>
      </w:r>
    </w:p>
    <w:p w14:paraId="1A19593A" w14:textId="77777777" w:rsidR="00E9200B" w:rsidRPr="00966D50" w:rsidRDefault="00E9200B" w:rsidP="00E9200B">
      <w:pPr>
        <w:rPr>
          <w:sz w:val="24"/>
          <w:szCs w:val="24"/>
        </w:rPr>
      </w:pPr>
    </w:p>
    <w:p w14:paraId="5980D531" w14:textId="77777777" w:rsidR="00E9200B" w:rsidRPr="00966D50" w:rsidRDefault="00E9200B" w:rsidP="00E9200B">
      <w:pPr>
        <w:jc w:val="center"/>
        <w:rPr>
          <w:b/>
          <w:sz w:val="24"/>
          <w:szCs w:val="24"/>
        </w:rPr>
      </w:pPr>
    </w:p>
    <w:p w14:paraId="3E7FB1CF" w14:textId="77777777" w:rsidR="00E9200B" w:rsidRPr="005B4F06" w:rsidRDefault="00E9200B" w:rsidP="00E9200B">
      <w:pPr>
        <w:jc w:val="center"/>
        <w:rPr>
          <w:b/>
          <w:sz w:val="28"/>
          <w:szCs w:val="28"/>
        </w:rPr>
      </w:pPr>
      <w:r w:rsidRPr="005B4F06">
        <w:rPr>
          <w:b/>
          <w:sz w:val="28"/>
          <w:szCs w:val="28"/>
        </w:rPr>
        <w:t>OGŁOSZENIE   O  KONKURSIE  OFERT</w:t>
      </w:r>
    </w:p>
    <w:p w14:paraId="43D53973" w14:textId="77777777" w:rsidR="00E9200B" w:rsidRPr="00966D50" w:rsidRDefault="00E9200B" w:rsidP="00E9200B">
      <w:pPr>
        <w:jc w:val="center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(ZAMÓWIENIE  DO  30 000 EURO)</w:t>
      </w:r>
    </w:p>
    <w:p w14:paraId="6609D627" w14:textId="77777777" w:rsidR="00E9200B" w:rsidRDefault="00E9200B" w:rsidP="00E9200B">
      <w:pPr>
        <w:rPr>
          <w:sz w:val="24"/>
          <w:szCs w:val="24"/>
        </w:rPr>
      </w:pPr>
    </w:p>
    <w:p w14:paraId="22698D28" w14:textId="77777777" w:rsidR="005B4F06" w:rsidRPr="00966D50" w:rsidRDefault="005B4F06" w:rsidP="00E9200B">
      <w:pPr>
        <w:rPr>
          <w:sz w:val="24"/>
          <w:szCs w:val="24"/>
        </w:rPr>
      </w:pPr>
    </w:p>
    <w:p w14:paraId="4658FC17" w14:textId="77777777" w:rsidR="00E9200B" w:rsidRPr="00966D50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Nazwa i adres Zamawiającego:</w:t>
      </w:r>
    </w:p>
    <w:p w14:paraId="5ECBDFE9" w14:textId="77777777" w:rsidR="00E9200B" w:rsidRPr="00966D50" w:rsidRDefault="00E9200B" w:rsidP="00F306C2">
      <w:pPr>
        <w:spacing w:line="276" w:lineRule="auto"/>
        <w:ind w:left="360"/>
        <w:jc w:val="both"/>
        <w:rPr>
          <w:sz w:val="24"/>
          <w:szCs w:val="24"/>
        </w:rPr>
      </w:pPr>
      <w:r w:rsidRPr="00966D50">
        <w:rPr>
          <w:sz w:val="24"/>
          <w:szCs w:val="24"/>
        </w:rPr>
        <w:t>Instytut Techniki Budowlanej ul. Filtrowa 1, 00-611 Warszawa</w:t>
      </w:r>
    </w:p>
    <w:p w14:paraId="4E59DA84" w14:textId="77777777" w:rsidR="00E9200B" w:rsidRPr="00966D50" w:rsidRDefault="00D03E8F" w:rsidP="00D03E8F">
      <w:pPr>
        <w:spacing w:after="120" w:line="276" w:lineRule="auto"/>
        <w:ind w:left="357"/>
        <w:jc w:val="both"/>
        <w:rPr>
          <w:sz w:val="24"/>
          <w:szCs w:val="24"/>
        </w:rPr>
      </w:pPr>
      <w:r w:rsidRPr="00966D50">
        <w:rPr>
          <w:sz w:val="24"/>
          <w:szCs w:val="24"/>
        </w:rPr>
        <w:t xml:space="preserve">telefon (+48) 22 825 13 03 </w:t>
      </w:r>
      <w:hyperlink r:id="rId8" w:history="1">
        <w:r w:rsidRPr="00966D50">
          <w:rPr>
            <w:rStyle w:val="Hipercze"/>
            <w:sz w:val="24"/>
            <w:szCs w:val="24"/>
          </w:rPr>
          <w:t>www.itb.pl</w:t>
        </w:r>
      </w:hyperlink>
      <w:r w:rsidRPr="00966D50">
        <w:rPr>
          <w:sz w:val="24"/>
          <w:szCs w:val="24"/>
        </w:rPr>
        <w:t>,  e-mail: ci@itb.pl</w:t>
      </w:r>
    </w:p>
    <w:p w14:paraId="6266C41B" w14:textId="070E8A75" w:rsidR="00073F10" w:rsidRPr="00073F10" w:rsidRDefault="00E9200B" w:rsidP="00073F10">
      <w:pPr>
        <w:numPr>
          <w:ilvl w:val="0"/>
          <w:numId w:val="16"/>
        </w:numPr>
        <w:spacing w:after="120"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Przedmiot zamówienia:</w:t>
      </w:r>
      <w:r w:rsidR="00AF09AC">
        <w:rPr>
          <w:b/>
          <w:sz w:val="24"/>
          <w:szCs w:val="24"/>
        </w:rPr>
        <w:t xml:space="preserve"> </w:t>
      </w:r>
      <w:r w:rsidR="00275BAD">
        <w:rPr>
          <w:b/>
          <w:sz w:val="24"/>
          <w:szCs w:val="24"/>
        </w:rPr>
        <w:t>„</w:t>
      </w:r>
      <w:r w:rsidR="00275BAD">
        <w:rPr>
          <w:b/>
          <w:i/>
          <w:sz w:val="24"/>
          <w:szCs w:val="24"/>
        </w:rPr>
        <w:t>D</w:t>
      </w:r>
      <w:r w:rsidR="00275BAD" w:rsidRPr="00275BAD">
        <w:rPr>
          <w:b/>
          <w:i/>
          <w:sz w:val="24"/>
          <w:szCs w:val="24"/>
        </w:rPr>
        <w:t>ostaw</w:t>
      </w:r>
      <w:r w:rsidR="00275BAD">
        <w:rPr>
          <w:b/>
          <w:i/>
          <w:sz w:val="24"/>
          <w:szCs w:val="24"/>
        </w:rPr>
        <w:t>a</w:t>
      </w:r>
      <w:r w:rsidR="00275BAD" w:rsidRPr="00275BAD">
        <w:rPr>
          <w:b/>
          <w:i/>
          <w:sz w:val="24"/>
          <w:szCs w:val="24"/>
        </w:rPr>
        <w:t xml:space="preserve"> fabrycznie nowego wózka widłowego</w:t>
      </w:r>
      <w:r w:rsidR="00275BAD" w:rsidRPr="00275BAD">
        <w:rPr>
          <w:b/>
          <w:sz w:val="24"/>
          <w:szCs w:val="24"/>
        </w:rPr>
        <w:t xml:space="preserve"> </w:t>
      </w:r>
      <w:r w:rsidR="00275BAD">
        <w:rPr>
          <w:b/>
          <w:i/>
          <w:sz w:val="24"/>
          <w:szCs w:val="24"/>
        </w:rPr>
        <w:t>wraz z </w:t>
      </w:r>
      <w:r w:rsidR="00275BAD" w:rsidRPr="00275BAD">
        <w:rPr>
          <w:b/>
          <w:i/>
          <w:sz w:val="24"/>
          <w:szCs w:val="24"/>
        </w:rPr>
        <w:t xml:space="preserve">wykonaniem napraw gwarancyjnych oraz przeglądów </w:t>
      </w:r>
      <w:r w:rsidR="00D74E24" w:rsidRPr="00275BAD">
        <w:rPr>
          <w:b/>
          <w:i/>
          <w:sz w:val="24"/>
          <w:szCs w:val="24"/>
        </w:rPr>
        <w:t>konserw</w:t>
      </w:r>
      <w:r w:rsidR="00D74E24">
        <w:rPr>
          <w:b/>
          <w:i/>
          <w:sz w:val="24"/>
          <w:szCs w:val="24"/>
        </w:rPr>
        <w:t>ac</w:t>
      </w:r>
      <w:r w:rsidR="00D74E24" w:rsidRPr="00275BAD">
        <w:rPr>
          <w:b/>
          <w:i/>
          <w:sz w:val="24"/>
          <w:szCs w:val="24"/>
        </w:rPr>
        <w:t>yjnych</w:t>
      </w:r>
      <w:r w:rsidR="00275BAD" w:rsidRPr="00275BAD">
        <w:rPr>
          <w:b/>
          <w:i/>
          <w:sz w:val="24"/>
          <w:szCs w:val="24"/>
        </w:rPr>
        <w:t xml:space="preserve"> w okresie gwarancji</w:t>
      </w:r>
      <w:r w:rsidR="00A86387" w:rsidRPr="00AF09AC">
        <w:rPr>
          <w:b/>
          <w:sz w:val="24"/>
          <w:szCs w:val="24"/>
        </w:rPr>
        <w:t>”</w:t>
      </w:r>
      <w:r w:rsidR="00AF09AC">
        <w:rPr>
          <w:b/>
          <w:sz w:val="24"/>
          <w:szCs w:val="24"/>
        </w:rPr>
        <w:t>.</w:t>
      </w:r>
    </w:p>
    <w:p w14:paraId="4DF9C976" w14:textId="13453DF6" w:rsidR="00AF09AC" w:rsidRDefault="00AF09AC" w:rsidP="00AF09AC">
      <w:pPr>
        <w:numPr>
          <w:ilvl w:val="0"/>
          <w:numId w:val="16"/>
        </w:numPr>
        <w:spacing w:after="120" w:line="276" w:lineRule="auto"/>
        <w:jc w:val="both"/>
        <w:rPr>
          <w:b/>
          <w:sz w:val="24"/>
          <w:szCs w:val="24"/>
        </w:rPr>
      </w:pPr>
      <w:r w:rsidRPr="00AF09AC">
        <w:rPr>
          <w:rFonts w:eastAsia="Calibri"/>
          <w:sz w:val="24"/>
          <w:szCs w:val="24"/>
          <w:lang w:eastAsia="en-US"/>
        </w:rPr>
        <w:t xml:space="preserve">Przedmiotem zamówienia jest dostawa </w:t>
      </w:r>
      <w:r w:rsidR="007879B5">
        <w:rPr>
          <w:rFonts w:eastAsia="Calibri"/>
          <w:sz w:val="24"/>
          <w:szCs w:val="24"/>
          <w:lang w:eastAsia="en-US"/>
        </w:rPr>
        <w:t>wózka widłowego</w:t>
      </w:r>
      <w:r w:rsidRPr="00AF09AC">
        <w:rPr>
          <w:rFonts w:eastAsia="Calibri"/>
          <w:sz w:val="24"/>
          <w:szCs w:val="24"/>
          <w:lang w:eastAsia="en-US"/>
        </w:rPr>
        <w:t xml:space="preserve"> dla Instytutu Techniki Budowlanej w poniższej specyfikacji</w:t>
      </w:r>
      <w:r>
        <w:rPr>
          <w:b/>
          <w:sz w:val="24"/>
          <w:szCs w:val="24"/>
        </w:rPr>
        <w:t>:</w:t>
      </w:r>
    </w:p>
    <w:p w14:paraId="1AD944F4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fabrycznie nowy;</w:t>
      </w:r>
    </w:p>
    <w:p w14:paraId="1C37090E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wózek jezdniowy podnośnikowy z napędem elektrycznym przednim, trójkołowy;</w:t>
      </w:r>
    </w:p>
    <w:p w14:paraId="06632259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udźwig nominalny min. 2000 kg;</w:t>
      </w:r>
    </w:p>
    <w:p w14:paraId="24297604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maszt o wysokości podnoszenia minimum 4,0 m z wolnym skokiem;</w:t>
      </w:r>
    </w:p>
    <w:p w14:paraId="65A14E71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wysokość wózka z masztem złożonym max 2,0 m;</w:t>
      </w:r>
    </w:p>
    <w:p w14:paraId="784B40D4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ogumienie - opony pełne;</w:t>
      </w:r>
    </w:p>
    <w:p w14:paraId="7A0307EA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widły L=1400 mm lub standard L=1200 mm i przedłużki/nakładki + 200 mm;</w:t>
      </w:r>
    </w:p>
    <w:p w14:paraId="6153826F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widły z przesuwem bocznym ;</w:t>
      </w:r>
    </w:p>
    <w:p w14:paraId="5BBFC1DA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kabina operatora  z daszkiem pełnym (przeszklonym);</w:t>
      </w:r>
    </w:p>
    <w:p w14:paraId="667CA6C1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wspomaganie układu kierowniczego;</w:t>
      </w:r>
    </w:p>
    <w:p w14:paraId="57161CCB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rodzaj obsługi: siedząca; </w:t>
      </w:r>
    </w:p>
    <w:p w14:paraId="065B7A0E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siedzisko wyposażone w pasy bezpieczeństwa;</w:t>
      </w:r>
    </w:p>
    <w:p w14:paraId="7E662A8C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pełne oświetlenie robocze, lusterko wsteczne, oświetlenie ostrzegawcze;</w:t>
      </w:r>
    </w:p>
    <w:p w14:paraId="307B374B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klakson;</w:t>
      </w:r>
    </w:p>
    <w:p w14:paraId="02050A99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dźwiękowy sygnał jazdy do tyłu;</w:t>
      </w:r>
    </w:p>
    <w:p w14:paraId="16743499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prostownik do ładowania baterii;</w:t>
      </w:r>
    </w:p>
    <w:p w14:paraId="0312A116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hamulec postojowy;</w:t>
      </w:r>
    </w:p>
    <w:p w14:paraId="7CBA88C1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warunki dostaw</w:t>
      </w:r>
      <w:bookmarkStart w:id="0" w:name="_GoBack"/>
      <w:bookmarkEnd w:id="0"/>
      <w:r>
        <w:rPr>
          <w:sz w:val="24"/>
          <w:szCs w:val="24"/>
        </w:rPr>
        <w:t>y: do wskazanego miejsca tj. Filtrowa 1, 00-611 Warszawa;</w:t>
      </w:r>
    </w:p>
    <w:p w14:paraId="1B1D4410" w14:textId="7FC8BAF2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warunki gwarancji wózka: min 36 miesięcy (lub wydłużenie zgodnie z ofertą) / 3000 </w:t>
      </w:r>
      <w:proofErr w:type="spellStart"/>
      <w:r>
        <w:rPr>
          <w:sz w:val="24"/>
          <w:szCs w:val="24"/>
        </w:rPr>
        <w:t>mth</w:t>
      </w:r>
      <w:proofErr w:type="spellEnd"/>
      <w:r>
        <w:rPr>
          <w:sz w:val="24"/>
          <w:szCs w:val="24"/>
        </w:rPr>
        <w:t xml:space="preserve"> i minimum 2 lata na baterie;</w:t>
      </w:r>
    </w:p>
    <w:p w14:paraId="4CC8CC3D" w14:textId="77777777" w:rsidR="00073F10" w:rsidRDefault="00073F10" w:rsidP="00073F10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serwis gwarancyjny;</w:t>
      </w:r>
    </w:p>
    <w:p w14:paraId="4E50235D" w14:textId="77777777" w:rsidR="00073F10" w:rsidRPr="006D3C6F" w:rsidRDefault="00073F10" w:rsidP="00073F10">
      <w:pPr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pełna </w:t>
      </w:r>
      <w:r w:rsidRPr="006D3C6F">
        <w:rPr>
          <w:sz w:val="24"/>
          <w:szCs w:val="24"/>
        </w:rPr>
        <w:t>dokumentacja techniczna DTR, gwarancja, instrukcja obsługi w języku polskim, certyfikat bezpieczeństwa.</w:t>
      </w:r>
    </w:p>
    <w:p w14:paraId="0FC8023E" w14:textId="77777777" w:rsidR="00AF09AC" w:rsidRPr="00D73816" w:rsidRDefault="00AF09AC" w:rsidP="00AF09AC">
      <w:pPr>
        <w:spacing w:line="276" w:lineRule="auto"/>
        <w:rPr>
          <w:sz w:val="24"/>
          <w:szCs w:val="24"/>
        </w:rPr>
      </w:pPr>
      <w:r w:rsidRPr="00D73816">
        <w:rPr>
          <w:b/>
          <w:sz w:val="24"/>
          <w:szCs w:val="24"/>
        </w:rPr>
        <w:t>3.1</w:t>
      </w:r>
      <w:r w:rsidRPr="00D73816">
        <w:rPr>
          <w:sz w:val="24"/>
          <w:szCs w:val="24"/>
        </w:rPr>
        <w:t xml:space="preserve"> Wymagania dotyczące </w:t>
      </w:r>
      <w:r w:rsidR="00AB7A72" w:rsidRPr="00D73816">
        <w:rPr>
          <w:sz w:val="24"/>
          <w:szCs w:val="24"/>
        </w:rPr>
        <w:t>przedmiotu dostawy</w:t>
      </w:r>
      <w:r w:rsidRPr="00D73816">
        <w:rPr>
          <w:sz w:val="24"/>
          <w:szCs w:val="24"/>
        </w:rPr>
        <w:t xml:space="preserve">: </w:t>
      </w:r>
    </w:p>
    <w:p w14:paraId="070AC424" w14:textId="77777777" w:rsidR="00AF09AC" w:rsidRPr="00D73816" w:rsidRDefault="00AF09AC" w:rsidP="002E5A66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D73816">
        <w:rPr>
          <w:sz w:val="24"/>
          <w:szCs w:val="24"/>
        </w:rPr>
        <w:lastRenderedPageBreak/>
        <w:t xml:space="preserve">fabrycznie nowy, nieużywany, technicznie sprawny, </w:t>
      </w:r>
      <w:r w:rsidR="00AB7A72" w:rsidRPr="00D73816">
        <w:rPr>
          <w:sz w:val="24"/>
          <w:szCs w:val="24"/>
        </w:rPr>
        <w:t>zarejestrowany we właściwym Oddziale UDT</w:t>
      </w:r>
      <w:r w:rsidRPr="00D73816">
        <w:rPr>
          <w:sz w:val="24"/>
          <w:szCs w:val="24"/>
        </w:rPr>
        <w:t xml:space="preserve"> </w:t>
      </w:r>
    </w:p>
    <w:p w14:paraId="431354B9" w14:textId="6512A5C9" w:rsidR="00AF09AC" w:rsidRPr="00D73816" w:rsidRDefault="00AB7A72" w:rsidP="008F5048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8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udzieli pisemnej 36 - miesięcznej </w:t>
      </w:r>
      <w:r w:rsidR="00E545CE">
        <w:rPr>
          <w:rFonts w:ascii="Times New Roman" w:eastAsia="Times New Roman" w:hAnsi="Times New Roman"/>
          <w:sz w:val="24"/>
          <w:szCs w:val="24"/>
          <w:lang w:eastAsia="pl-PL"/>
        </w:rPr>
        <w:t xml:space="preserve">(lub dłuższej, zgodnie z ofertą Wykonawcy) </w:t>
      </w:r>
      <w:r w:rsidRPr="00D73816">
        <w:rPr>
          <w:rFonts w:ascii="Times New Roman" w:eastAsia="Times New Roman" w:hAnsi="Times New Roman"/>
          <w:sz w:val="24"/>
          <w:szCs w:val="24"/>
          <w:lang w:eastAsia="pl-PL"/>
        </w:rPr>
        <w:t>gwarancji</w:t>
      </w:r>
      <w:r w:rsidR="007D683D" w:rsidRPr="00D73816">
        <w:rPr>
          <w:rFonts w:ascii="Times New Roman" w:eastAsia="Times New Roman" w:hAnsi="Times New Roman"/>
          <w:sz w:val="24"/>
          <w:szCs w:val="24"/>
          <w:lang w:eastAsia="pl-PL"/>
        </w:rPr>
        <w:t xml:space="preserve"> na wózek i minimum 24 miesiące na baterie</w:t>
      </w:r>
      <w:r w:rsidRPr="00D73816">
        <w:rPr>
          <w:rFonts w:ascii="Times New Roman" w:eastAsia="Times New Roman" w:hAnsi="Times New Roman"/>
          <w:sz w:val="24"/>
          <w:szCs w:val="24"/>
          <w:lang w:eastAsia="pl-PL"/>
        </w:rPr>
        <w:t>, rozpoczynającej się z chwilą podpisania Protokołu odbioru przez Zamawiającego. Kartę gwarancyjną pojazdu Wykonawca przekaże Zamawiającemu nie później niż w dniu podpisania bez uwag protokołu odbioru.</w:t>
      </w:r>
    </w:p>
    <w:p w14:paraId="6B50D3C2" w14:textId="77777777" w:rsidR="00B72A3E" w:rsidRPr="00D73816" w:rsidRDefault="00B72A3E" w:rsidP="00B72A3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816">
        <w:rPr>
          <w:rFonts w:ascii="Times New Roman" w:eastAsia="Times New Roman" w:hAnsi="Times New Roman"/>
          <w:sz w:val="24"/>
          <w:szCs w:val="24"/>
          <w:lang w:eastAsia="pl-PL"/>
        </w:rPr>
        <w:t>Koszt obsługi gwarancyjnej, łącznie z zapewnieniem części zamiennych służących do usunięcia wad produkcyjnych ponosi Wykonawca. W okresie gwarancji Wykonawca usunie na własny koszt wady dostarczonego pojazdu w ciągu 7 dni od daty zgłoszenia wad przez Zamawiającego. Okres gwarancji będzie przedłużony o czas naprawy. Czas naprawy gwarancyjnej rozpoczyna się od daty pisemnego (e-mailem) zgłoszenia usterki Wykonawcy, przez Zamawiającego i wynosi 7 dni. Dopuszcza się wykonywanie napraw gwarancyjnych na terenie Zamawiającego.</w:t>
      </w:r>
    </w:p>
    <w:p w14:paraId="16D8A527" w14:textId="77777777" w:rsidR="00B72A3E" w:rsidRPr="00B72A3E" w:rsidRDefault="00B72A3E" w:rsidP="00B72A3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A3E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umowy Wykonawca zobowiązuje się do wykonywania wszelkich przeglądów w tym gwarancyjnych i konserwacyjne. </w:t>
      </w:r>
    </w:p>
    <w:p w14:paraId="10449453" w14:textId="77777777" w:rsidR="00B72A3E" w:rsidRPr="00B72A3E" w:rsidRDefault="00B72A3E" w:rsidP="00B72A3E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2A3E">
        <w:rPr>
          <w:rFonts w:ascii="Times New Roman" w:eastAsia="Times New Roman" w:hAnsi="Times New Roman"/>
          <w:sz w:val="24"/>
          <w:szCs w:val="24"/>
          <w:lang w:eastAsia="pl-PL"/>
        </w:rPr>
        <w:t xml:space="preserve">Przeglądy konserwacyjne powinny być wykonywane zgodnie z wymaganiami określonymi w rozporządzeniu Ministra Przedsiębiorczości i Technologii z dnia 30.10.2018 r. w sprawie warunków technicznych dozoru technicznego w zakresie eksploatacji, napraw i modernizacji urządzeń transportu bliskiego. (Dz.U. z dnia 21.11.2018 poz. 2176) oraz </w:t>
      </w:r>
      <w:r w:rsidRPr="00B72A3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terminach określonych w załączniku nr 2 do rozporządzenia, o ile nie zostały one określone w instrukcji eksploatacji wózka.</w:t>
      </w:r>
    </w:p>
    <w:p w14:paraId="31FAEEBF" w14:textId="77777777" w:rsidR="00B72A3E" w:rsidRPr="00D73816" w:rsidRDefault="00B72A3E" w:rsidP="00B72A3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816">
        <w:rPr>
          <w:rFonts w:ascii="Times New Roman" w:eastAsia="Times New Roman" w:hAnsi="Times New Roman"/>
          <w:sz w:val="24"/>
          <w:szCs w:val="24"/>
          <w:lang w:eastAsia="pl-PL"/>
        </w:rPr>
        <w:t>Odbiór Przedmiotu Umowy zostanie dokonany przez Zamawiającego w ciągu 4 dni od daty dostawy i potwierdzony podpisaniem przez obie strony umowy, bez uwag Protokoł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D73816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odbioru.</w:t>
      </w:r>
    </w:p>
    <w:p w14:paraId="02A5F0E1" w14:textId="77777777" w:rsidR="00B72A3E" w:rsidRPr="00D73816" w:rsidRDefault="00B72A3E" w:rsidP="00B72A3E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3816">
        <w:rPr>
          <w:rFonts w:ascii="Times New Roman" w:eastAsia="Times New Roman" w:hAnsi="Times New Roman"/>
          <w:sz w:val="24"/>
          <w:szCs w:val="24"/>
          <w:lang w:eastAsia="pl-PL"/>
        </w:rPr>
        <w:t>Organizacja i koszt transportu Przedmiotu Umowy do Zamawiającego znajduje się po stronie Wykonawcy.</w:t>
      </w:r>
    </w:p>
    <w:p w14:paraId="61E4D079" w14:textId="4B8D06C2" w:rsidR="00E9200B" w:rsidRPr="00D73816" w:rsidRDefault="00E9200B" w:rsidP="00AF09AC">
      <w:pPr>
        <w:numPr>
          <w:ilvl w:val="0"/>
          <w:numId w:val="16"/>
        </w:numPr>
        <w:spacing w:after="120" w:line="276" w:lineRule="auto"/>
        <w:jc w:val="both"/>
        <w:rPr>
          <w:sz w:val="24"/>
          <w:szCs w:val="24"/>
        </w:rPr>
      </w:pPr>
      <w:r w:rsidRPr="00D73816">
        <w:rPr>
          <w:b/>
          <w:sz w:val="24"/>
          <w:szCs w:val="24"/>
        </w:rPr>
        <w:t>Miejsce realizacji zamówienia:</w:t>
      </w:r>
      <w:r w:rsidR="00131062" w:rsidRPr="00D73816">
        <w:rPr>
          <w:b/>
          <w:sz w:val="24"/>
          <w:szCs w:val="24"/>
        </w:rPr>
        <w:t xml:space="preserve"> </w:t>
      </w:r>
      <w:r w:rsidR="00AB7A72" w:rsidRPr="00D73816">
        <w:rPr>
          <w:sz w:val="24"/>
          <w:szCs w:val="24"/>
        </w:rPr>
        <w:t xml:space="preserve">Wykonawca zobowiązuje się dostarczyć Przedmiot zamówienia do siedziby ITB ul. Filtrowa 1, 00-611 Warszawa, w dniach powszednich od poniedziałku do piątku, w godzinach 8:00 -14:00. </w:t>
      </w:r>
    </w:p>
    <w:p w14:paraId="221EA3DA" w14:textId="27E9C126" w:rsidR="00E9200B" w:rsidRPr="00D73816" w:rsidRDefault="00E9200B" w:rsidP="00F306C2">
      <w:pPr>
        <w:numPr>
          <w:ilvl w:val="0"/>
          <w:numId w:val="16"/>
        </w:numPr>
        <w:spacing w:after="120" w:line="276" w:lineRule="auto"/>
        <w:rPr>
          <w:b/>
          <w:sz w:val="24"/>
          <w:szCs w:val="24"/>
        </w:rPr>
      </w:pPr>
      <w:r w:rsidRPr="00D73816">
        <w:rPr>
          <w:b/>
          <w:sz w:val="24"/>
          <w:szCs w:val="24"/>
        </w:rPr>
        <w:t xml:space="preserve">Termin realizacji zamówienia: </w:t>
      </w:r>
      <w:r w:rsidR="00A86387" w:rsidRPr="00D73816">
        <w:rPr>
          <w:sz w:val="24"/>
          <w:szCs w:val="24"/>
        </w:rPr>
        <w:t xml:space="preserve">w ciągu </w:t>
      </w:r>
      <w:r w:rsidR="00AB7A72" w:rsidRPr="00D73816">
        <w:rPr>
          <w:sz w:val="24"/>
          <w:szCs w:val="24"/>
        </w:rPr>
        <w:t>1</w:t>
      </w:r>
      <w:r w:rsidR="00073F10">
        <w:rPr>
          <w:sz w:val="24"/>
          <w:szCs w:val="24"/>
        </w:rPr>
        <w:t>4</w:t>
      </w:r>
      <w:r w:rsidR="00AB7A72" w:rsidRPr="00D73816">
        <w:rPr>
          <w:sz w:val="24"/>
          <w:szCs w:val="24"/>
        </w:rPr>
        <w:t xml:space="preserve"> tygodni</w:t>
      </w:r>
      <w:r w:rsidR="00A86387" w:rsidRPr="00D73816">
        <w:rPr>
          <w:sz w:val="24"/>
          <w:szCs w:val="24"/>
        </w:rPr>
        <w:t xml:space="preserve"> od daty zawarcia umowy. </w:t>
      </w:r>
    </w:p>
    <w:p w14:paraId="0C809945" w14:textId="77777777" w:rsidR="00E9200B" w:rsidRPr="00D73816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D73816">
        <w:rPr>
          <w:b/>
          <w:sz w:val="24"/>
          <w:szCs w:val="24"/>
        </w:rPr>
        <w:t>Warunki udziału w konkursie ofert:</w:t>
      </w:r>
    </w:p>
    <w:p w14:paraId="3C84B2F3" w14:textId="77777777" w:rsidR="00E01239" w:rsidRPr="00AF09AC" w:rsidRDefault="00E01239" w:rsidP="00F306C2">
      <w:pPr>
        <w:pStyle w:val="Akapitzlist"/>
        <w:numPr>
          <w:ilvl w:val="0"/>
          <w:numId w:val="29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D73816">
        <w:rPr>
          <w:rFonts w:ascii="Times New Roman" w:hAnsi="Times New Roman"/>
          <w:sz w:val="24"/>
          <w:szCs w:val="24"/>
        </w:rPr>
        <w:t>Wykonawca składając ofertę zobowiązany będzie do przedstawienia Zamawiającemu aktualnego odpisu z właściwego rejestru</w:t>
      </w:r>
      <w:r w:rsidRPr="00AF09AC">
        <w:rPr>
          <w:rFonts w:ascii="Times New Roman" w:hAnsi="Times New Roman"/>
          <w:sz w:val="24"/>
          <w:szCs w:val="24"/>
        </w:rPr>
        <w:t xml:space="preserve">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</w:t>
      </w:r>
      <w:r w:rsidR="00052AFF">
        <w:rPr>
          <w:rFonts w:ascii="Times New Roman" w:hAnsi="Times New Roman"/>
          <w:sz w:val="24"/>
          <w:szCs w:val="24"/>
        </w:rPr>
        <w:t xml:space="preserve">o czynności, co do wykonywania </w:t>
      </w:r>
      <w:r w:rsidRPr="00AF09AC">
        <w:rPr>
          <w:rFonts w:ascii="Times New Roman" w:hAnsi="Times New Roman"/>
          <w:sz w:val="24"/>
          <w:szCs w:val="24"/>
        </w:rPr>
        <w:t>których pełnomocnik jest upoważniony. Pełnomocnictwo należy złożyć w oryginale lub kopii poświadczonej notarialnie za zgodność z oryginałem.</w:t>
      </w:r>
    </w:p>
    <w:p w14:paraId="49D1E7AC" w14:textId="69E79F2C" w:rsidR="00E01239" w:rsidRDefault="00E01239" w:rsidP="00F306C2">
      <w:pPr>
        <w:pStyle w:val="Akapitzlist"/>
        <w:numPr>
          <w:ilvl w:val="0"/>
          <w:numId w:val="29"/>
        </w:num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AF09AC">
        <w:rPr>
          <w:rFonts w:ascii="Times New Roman" w:hAnsi="Times New Roman"/>
          <w:sz w:val="24"/>
          <w:szCs w:val="24"/>
        </w:rPr>
        <w:lastRenderedPageBreak/>
        <w:t>Oferta powinna być złożona na formularzu stanowiącym załącznik do niniejszego ogłoszenia W ofercie należy podać dane wymagane niniejszym ogłoszeniem oraz wzorem formularza oferty</w:t>
      </w:r>
      <w:r w:rsidR="00AF09AC" w:rsidRPr="00AF09AC">
        <w:rPr>
          <w:rFonts w:ascii="Times New Roman" w:hAnsi="Times New Roman"/>
          <w:sz w:val="24"/>
          <w:szCs w:val="24"/>
        </w:rPr>
        <w:t xml:space="preserve">. </w:t>
      </w:r>
    </w:p>
    <w:p w14:paraId="14B191B2" w14:textId="77777777" w:rsidR="00E9200B" w:rsidRPr="00966D50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Ocena oferty:</w:t>
      </w:r>
    </w:p>
    <w:p w14:paraId="7B2F15D4" w14:textId="4DFF654D" w:rsidR="00AB7A72" w:rsidRPr="00AB7A72" w:rsidRDefault="00AB7A72" w:rsidP="00B43070">
      <w:pPr>
        <w:spacing w:line="276" w:lineRule="auto"/>
        <w:ind w:left="360"/>
        <w:jc w:val="both"/>
        <w:rPr>
          <w:sz w:val="24"/>
          <w:szCs w:val="24"/>
        </w:rPr>
      </w:pPr>
      <w:r w:rsidRPr="00AB7A72">
        <w:rPr>
          <w:sz w:val="24"/>
          <w:szCs w:val="24"/>
        </w:rPr>
        <w:t>Przy dokonywaniu wyboru najkorzystniejszej oferty Zamawiający stosować będzie kryterium</w:t>
      </w:r>
      <w:r w:rsidR="006A1E89">
        <w:rPr>
          <w:sz w:val="24"/>
          <w:szCs w:val="24"/>
        </w:rPr>
        <w:t>:</w:t>
      </w:r>
    </w:p>
    <w:tbl>
      <w:tblPr>
        <w:tblW w:w="8493" w:type="dxa"/>
        <w:tblInd w:w="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"/>
        <w:gridCol w:w="6378"/>
        <w:gridCol w:w="1276"/>
        <w:gridCol w:w="67"/>
      </w:tblGrid>
      <w:tr w:rsidR="008D04F3" w:rsidRPr="008D04F3" w14:paraId="75E74B3D" w14:textId="77777777" w:rsidTr="00E545CE">
        <w:tc>
          <w:tcPr>
            <w:tcW w:w="772" w:type="dxa"/>
          </w:tcPr>
          <w:p w14:paraId="022B76EB" w14:textId="77777777" w:rsidR="008D04F3" w:rsidRPr="008D04F3" w:rsidRDefault="008D04F3" w:rsidP="008D04F3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8D04F3">
              <w:rPr>
                <w:sz w:val="24"/>
                <w:szCs w:val="24"/>
              </w:rPr>
              <w:tab/>
            </w:r>
          </w:p>
        </w:tc>
        <w:tc>
          <w:tcPr>
            <w:tcW w:w="6378" w:type="dxa"/>
          </w:tcPr>
          <w:p w14:paraId="587DCCF7" w14:textId="77777777" w:rsidR="008D04F3" w:rsidRPr="008D04F3" w:rsidRDefault="008D04F3" w:rsidP="008D04F3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8D04F3">
              <w:rPr>
                <w:sz w:val="24"/>
                <w:szCs w:val="24"/>
              </w:rPr>
              <w:t>Kryterium</w:t>
            </w:r>
          </w:p>
        </w:tc>
        <w:tc>
          <w:tcPr>
            <w:tcW w:w="1343" w:type="dxa"/>
            <w:gridSpan w:val="2"/>
          </w:tcPr>
          <w:p w14:paraId="6D2D1764" w14:textId="77777777" w:rsidR="008D04F3" w:rsidRPr="008D04F3" w:rsidRDefault="008D04F3" w:rsidP="00E545C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D04F3">
              <w:rPr>
                <w:sz w:val="24"/>
                <w:szCs w:val="24"/>
              </w:rPr>
              <w:t>Znaczenie</w:t>
            </w:r>
          </w:p>
        </w:tc>
      </w:tr>
      <w:tr w:rsidR="008D04F3" w:rsidRPr="008D04F3" w14:paraId="1DF33E4F" w14:textId="77777777" w:rsidTr="00E545CE">
        <w:trPr>
          <w:gridAfter w:val="1"/>
          <w:wAfter w:w="67" w:type="dxa"/>
        </w:trPr>
        <w:tc>
          <w:tcPr>
            <w:tcW w:w="772" w:type="dxa"/>
          </w:tcPr>
          <w:p w14:paraId="453E635D" w14:textId="77777777" w:rsidR="008D04F3" w:rsidRPr="008D04F3" w:rsidRDefault="008D04F3" w:rsidP="008D04F3">
            <w:pPr>
              <w:spacing w:line="276" w:lineRule="auto"/>
              <w:ind w:left="279"/>
              <w:rPr>
                <w:sz w:val="24"/>
                <w:szCs w:val="24"/>
              </w:rPr>
            </w:pPr>
            <w:r w:rsidRPr="008D04F3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14:paraId="0576B889" w14:textId="77777777" w:rsidR="008D04F3" w:rsidRPr="008D04F3" w:rsidRDefault="008D04F3" w:rsidP="008D04F3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8D04F3">
              <w:rPr>
                <w:sz w:val="24"/>
                <w:szCs w:val="24"/>
              </w:rPr>
              <w:t xml:space="preserve">Cena wykonania za cały Przedmiot Zamówienia </w:t>
            </w:r>
          </w:p>
        </w:tc>
        <w:tc>
          <w:tcPr>
            <w:tcW w:w="1276" w:type="dxa"/>
          </w:tcPr>
          <w:p w14:paraId="369219C4" w14:textId="189799BE" w:rsidR="008D04F3" w:rsidRPr="008D04F3" w:rsidRDefault="005C16BF" w:rsidP="008D04F3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8D04F3" w:rsidRPr="008D04F3">
              <w:rPr>
                <w:sz w:val="24"/>
                <w:szCs w:val="24"/>
              </w:rPr>
              <w:t xml:space="preserve"> %</w:t>
            </w:r>
          </w:p>
        </w:tc>
      </w:tr>
      <w:tr w:rsidR="008D04F3" w:rsidRPr="008D04F3" w14:paraId="574CC757" w14:textId="77777777" w:rsidTr="00E545CE">
        <w:trPr>
          <w:gridAfter w:val="1"/>
          <w:wAfter w:w="67" w:type="dxa"/>
          <w:trHeight w:val="335"/>
        </w:trPr>
        <w:tc>
          <w:tcPr>
            <w:tcW w:w="772" w:type="dxa"/>
          </w:tcPr>
          <w:p w14:paraId="17AA28D4" w14:textId="77777777" w:rsidR="008D04F3" w:rsidRPr="008D04F3" w:rsidRDefault="008D04F3" w:rsidP="008D04F3">
            <w:pPr>
              <w:spacing w:line="276" w:lineRule="auto"/>
              <w:ind w:left="279"/>
              <w:rPr>
                <w:sz w:val="24"/>
                <w:szCs w:val="24"/>
              </w:rPr>
            </w:pPr>
            <w:r w:rsidRPr="008D04F3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14:paraId="75ED1578" w14:textId="2660F8AF" w:rsidR="008D04F3" w:rsidRPr="008D04F3" w:rsidRDefault="008D04F3" w:rsidP="008D04F3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Przedłużenie okresu gwarancji</w:t>
            </w:r>
          </w:p>
        </w:tc>
        <w:tc>
          <w:tcPr>
            <w:tcW w:w="1276" w:type="dxa"/>
          </w:tcPr>
          <w:p w14:paraId="235D8F3C" w14:textId="7A425E85" w:rsidR="008D04F3" w:rsidRPr="008D04F3" w:rsidRDefault="008D04F3" w:rsidP="005C16BF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16BF">
              <w:rPr>
                <w:sz w:val="24"/>
                <w:szCs w:val="24"/>
              </w:rPr>
              <w:t>4</w:t>
            </w:r>
            <w:r w:rsidRPr="008D04F3">
              <w:rPr>
                <w:sz w:val="24"/>
                <w:szCs w:val="24"/>
              </w:rPr>
              <w:t>%</w:t>
            </w:r>
          </w:p>
        </w:tc>
      </w:tr>
    </w:tbl>
    <w:p w14:paraId="37882694" w14:textId="77777777" w:rsidR="008D04F3" w:rsidRPr="008D04F3" w:rsidRDefault="008D04F3" w:rsidP="008D04F3">
      <w:pPr>
        <w:spacing w:line="276" w:lineRule="auto"/>
        <w:ind w:left="360"/>
        <w:jc w:val="both"/>
        <w:rPr>
          <w:sz w:val="24"/>
          <w:szCs w:val="24"/>
        </w:rPr>
      </w:pPr>
      <w:r w:rsidRPr="008D04F3">
        <w:rPr>
          <w:sz w:val="24"/>
          <w:szCs w:val="24"/>
        </w:rPr>
        <w:t>Badana oferta uzyska wartość punktową (zaokrągloną do dwóch miejsc po przecinku) wyliczoną wg poniższego wzoru:</w:t>
      </w:r>
    </w:p>
    <w:p w14:paraId="7D3CCAA9" w14:textId="77777777" w:rsidR="008D04F3" w:rsidRPr="008D04F3" w:rsidRDefault="008D04F3" w:rsidP="005C16BF">
      <w:pPr>
        <w:numPr>
          <w:ilvl w:val="6"/>
          <w:numId w:val="39"/>
        </w:numPr>
        <w:spacing w:line="276" w:lineRule="auto"/>
        <w:ind w:left="709"/>
        <w:jc w:val="both"/>
        <w:rPr>
          <w:sz w:val="24"/>
          <w:szCs w:val="24"/>
        </w:rPr>
      </w:pPr>
      <w:r w:rsidRPr="008D04F3">
        <w:rPr>
          <w:b/>
          <w:bCs/>
          <w:sz w:val="24"/>
          <w:szCs w:val="24"/>
        </w:rPr>
        <w:t xml:space="preserve">za kryterium </w:t>
      </w:r>
      <w:r w:rsidRPr="008D04F3">
        <w:rPr>
          <w:b/>
          <w:sz w:val="24"/>
          <w:szCs w:val="24"/>
        </w:rPr>
        <w:t xml:space="preserve">cena </w:t>
      </w:r>
      <w:r w:rsidRPr="008D04F3">
        <w:rPr>
          <w:sz w:val="24"/>
          <w:szCs w:val="24"/>
        </w:rPr>
        <w:t>wg następującego wzoru:</w:t>
      </w:r>
    </w:p>
    <w:p w14:paraId="15C84E8A" w14:textId="77777777" w:rsidR="008D04F3" w:rsidRPr="008D04F3" w:rsidRDefault="008D04F3" w:rsidP="008D04F3">
      <w:pPr>
        <w:spacing w:line="276" w:lineRule="auto"/>
        <w:ind w:left="360"/>
        <w:jc w:val="both"/>
        <w:rPr>
          <w:bCs/>
          <w:sz w:val="24"/>
          <w:szCs w:val="24"/>
        </w:rPr>
      </w:pPr>
      <w:r w:rsidRPr="008D04F3">
        <w:rPr>
          <w:bCs/>
          <w:sz w:val="24"/>
          <w:szCs w:val="24"/>
        </w:rPr>
        <w:t xml:space="preserve">                       najniższa cena ofertowa</w:t>
      </w:r>
    </w:p>
    <w:p w14:paraId="4079C206" w14:textId="677AEA64" w:rsidR="008D04F3" w:rsidRPr="008D04F3" w:rsidRDefault="008D04F3" w:rsidP="008D04F3">
      <w:pPr>
        <w:spacing w:line="276" w:lineRule="auto"/>
        <w:ind w:left="360"/>
        <w:jc w:val="both"/>
        <w:rPr>
          <w:sz w:val="24"/>
          <w:szCs w:val="24"/>
        </w:rPr>
      </w:pPr>
      <w:r w:rsidRPr="008D04F3">
        <w:rPr>
          <w:sz w:val="24"/>
          <w:szCs w:val="24"/>
        </w:rPr>
        <w:t xml:space="preserve">    </w:t>
      </w:r>
      <w:r w:rsidRPr="008D04F3">
        <w:rPr>
          <w:sz w:val="24"/>
          <w:szCs w:val="24"/>
        </w:rPr>
        <w:tab/>
        <w:t>OFERTA BADANA = 100 x -----</w:t>
      </w:r>
      <w:r>
        <w:rPr>
          <w:sz w:val="24"/>
          <w:szCs w:val="24"/>
        </w:rPr>
        <w:t>------------------</w:t>
      </w:r>
      <w:r w:rsidRPr="008D04F3">
        <w:rPr>
          <w:sz w:val="24"/>
          <w:szCs w:val="24"/>
        </w:rPr>
        <w:t xml:space="preserve"> x </w:t>
      </w:r>
      <w:r w:rsidR="005C16BF">
        <w:rPr>
          <w:sz w:val="24"/>
          <w:szCs w:val="24"/>
        </w:rPr>
        <w:t>76</w:t>
      </w:r>
      <w:r w:rsidRPr="008D04F3">
        <w:rPr>
          <w:sz w:val="24"/>
          <w:szCs w:val="24"/>
        </w:rPr>
        <w:t xml:space="preserve"> %</w:t>
      </w:r>
    </w:p>
    <w:p w14:paraId="3B936129" w14:textId="7F9C5E68" w:rsidR="008D04F3" w:rsidRPr="00C00157" w:rsidRDefault="008D04F3" w:rsidP="00C00157">
      <w:pPr>
        <w:spacing w:line="276" w:lineRule="auto"/>
        <w:ind w:left="360"/>
        <w:jc w:val="both"/>
        <w:rPr>
          <w:sz w:val="24"/>
          <w:szCs w:val="24"/>
        </w:rPr>
      </w:pPr>
      <w:r w:rsidRPr="008D04F3">
        <w:rPr>
          <w:sz w:val="24"/>
          <w:szCs w:val="24"/>
        </w:rPr>
        <w:t xml:space="preserve">                         cena ofertowa oferty badanej</w:t>
      </w:r>
    </w:p>
    <w:p w14:paraId="20033DD5" w14:textId="19096E6E" w:rsidR="008D04F3" w:rsidRPr="008D04F3" w:rsidRDefault="008D04F3" w:rsidP="008D04F3">
      <w:pPr>
        <w:spacing w:line="276" w:lineRule="auto"/>
        <w:ind w:left="360"/>
        <w:jc w:val="both"/>
        <w:rPr>
          <w:sz w:val="24"/>
          <w:szCs w:val="24"/>
        </w:rPr>
      </w:pPr>
      <w:r w:rsidRPr="005C16BF">
        <w:rPr>
          <w:b/>
          <w:bCs/>
          <w:sz w:val="24"/>
          <w:szCs w:val="24"/>
        </w:rPr>
        <w:t>2.</w:t>
      </w:r>
      <w:r w:rsidRPr="008D04F3">
        <w:rPr>
          <w:b/>
          <w:bCs/>
          <w:sz w:val="24"/>
          <w:szCs w:val="24"/>
        </w:rPr>
        <w:t xml:space="preserve"> za </w:t>
      </w:r>
      <w:r w:rsidRPr="008D04F3">
        <w:rPr>
          <w:b/>
          <w:sz w:val="24"/>
          <w:szCs w:val="24"/>
        </w:rPr>
        <w:t xml:space="preserve">okres </w:t>
      </w:r>
      <w:r>
        <w:rPr>
          <w:b/>
          <w:sz w:val="24"/>
          <w:szCs w:val="24"/>
        </w:rPr>
        <w:t>przedłużonej gwarancji</w:t>
      </w:r>
      <w:r w:rsidRPr="008D04F3">
        <w:rPr>
          <w:b/>
          <w:sz w:val="24"/>
          <w:szCs w:val="24"/>
        </w:rPr>
        <w:t xml:space="preserve"> - </w:t>
      </w:r>
      <w:r w:rsidRPr="008D04F3">
        <w:rPr>
          <w:sz w:val="24"/>
          <w:szCs w:val="24"/>
        </w:rPr>
        <w:t>Zamawia</w:t>
      </w:r>
      <w:r w:rsidR="005C16BF">
        <w:rPr>
          <w:sz w:val="24"/>
          <w:szCs w:val="24"/>
        </w:rPr>
        <w:t>jący będzie przyznawał punkty w </w:t>
      </w:r>
      <w:r w:rsidRPr="008D04F3">
        <w:rPr>
          <w:sz w:val="24"/>
          <w:szCs w:val="24"/>
        </w:rPr>
        <w:t>kryterium „</w:t>
      </w:r>
      <w:r>
        <w:rPr>
          <w:sz w:val="24"/>
          <w:szCs w:val="24"/>
        </w:rPr>
        <w:t>gwarancja</w:t>
      </w:r>
      <w:r w:rsidRPr="008D04F3">
        <w:rPr>
          <w:sz w:val="24"/>
          <w:szCs w:val="24"/>
        </w:rPr>
        <w:t>” w następujący sposób:</w:t>
      </w:r>
    </w:p>
    <w:p w14:paraId="286FD46C" w14:textId="4FB72910" w:rsidR="008D04F3" w:rsidRPr="00CD0CC0" w:rsidRDefault="008D04F3" w:rsidP="00CD0CC0">
      <w:pPr>
        <w:spacing w:line="276" w:lineRule="auto"/>
        <w:ind w:left="360"/>
        <w:jc w:val="both"/>
        <w:rPr>
          <w:sz w:val="24"/>
          <w:szCs w:val="24"/>
        </w:rPr>
      </w:pPr>
      <w:r w:rsidRPr="008D04F3">
        <w:rPr>
          <w:sz w:val="24"/>
          <w:szCs w:val="24"/>
        </w:rPr>
        <w:t xml:space="preserve">Za przedłużenie okresu </w:t>
      </w:r>
      <w:r>
        <w:rPr>
          <w:sz w:val="24"/>
          <w:szCs w:val="24"/>
        </w:rPr>
        <w:t>gwarancji</w:t>
      </w:r>
      <w:r w:rsidRPr="008D04F3">
        <w:rPr>
          <w:sz w:val="24"/>
          <w:szCs w:val="24"/>
        </w:rPr>
        <w:t xml:space="preserve"> o każde pełne półrocze powyżej </w:t>
      </w:r>
      <w:r>
        <w:rPr>
          <w:sz w:val="24"/>
          <w:szCs w:val="24"/>
        </w:rPr>
        <w:t>36</w:t>
      </w:r>
      <w:r w:rsidRPr="008D04F3">
        <w:rPr>
          <w:sz w:val="24"/>
          <w:szCs w:val="24"/>
        </w:rPr>
        <w:t xml:space="preserve"> miesięcy Wykonawca otrzyma </w:t>
      </w:r>
      <w:r w:rsidR="005C16BF">
        <w:rPr>
          <w:sz w:val="24"/>
          <w:szCs w:val="24"/>
        </w:rPr>
        <w:t>6</w:t>
      </w:r>
      <w:r w:rsidRPr="008D04F3">
        <w:rPr>
          <w:sz w:val="24"/>
          <w:szCs w:val="24"/>
        </w:rPr>
        <w:t xml:space="preserve"> punk</w:t>
      </w:r>
      <w:r w:rsidR="005C16BF">
        <w:rPr>
          <w:sz w:val="24"/>
          <w:szCs w:val="24"/>
        </w:rPr>
        <w:t>ów</w:t>
      </w:r>
      <w:r w:rsidRPr="008D04F3">
        <w:rPr>
          <w:sz w:val="24"/>
          <w:szCs w:val="24"/>
        </w:rPr>
        <w:t xml:space="preserve">, lecz nie więcej niż </w:t>
      </w:r>
      <w:r>
        <w:rPr>
          <w:sz w:val="24"/>
          <w:szCs w:val="24"/>
        </w:rPr>
        <w:t>2</w:t>
      </w:r>
      <w:r w:rsidR="005C16BF">
        <w:rPr>
          <w:sz w:val="24"/>
          <w:szCs w:val="24"/>
        </w:rPr>
        <w:t>4</w:t>
      </w:r>
      <w:r w:rsidRPr="008D04F3">
        <w:rPr>
          <w:sz w:val="24"/>
          <w:szCs w:val="24"/>
        </w:rPr>
        <w:t xml:space="preserve"> punkt</w:t>
      </w:r>
      <w:r w:rsidR="005C16BF">
        <w:rPr>
          <w:sz w:val="24"/>
          <w:szCs w:val="24"/>
        </w:rPr>
        <w:t>y</w:t>
      </w:r>
      <w:r w:rsidRPr="008D04F3">
        <w:rPr>
          <w:sz w:val="24"/>
          <w:szCs w:val="24"/>
        </w:rPr>
        <w:t>.</w:t>
      </w:r>
    </w:p>
    <w:p w14:paraId="65350BF3" w14:textId="228A02AF" w:rsidR="008D04F3" w:rsidRPr="008D04F3" w:rsidRDefault="008D04F3" w:rsidP="008D04F3">
      <w:pPr>
        <w:spacing w:line="276" w:lineRule="auto"/>
        <w:ind w:left="360"/>
        <w:jc w:val="both"/>
        <w:rPr>
          <w:sz w:val="24"/>
          <w:szCs w:val="24"/>
        </w:rPr>
      </w:pPr>
      <w:r w:rsidRPr="008D04F3">
        <w:rPr>
          <w:sz w:val="24"/>
          <w:szCs w:val="24"/>
        </w:rPr>
        <w:t>Liczba punktów</w:t>
      </w:r>
      <w:r w:rsidR="005C16BF">
        <w:rPr>
          <w:sz w:val="24"/>
          <w:szCs w:val="24"/>
        </w:rPr>
        <w:t>:</w:t>
      </w:r>
      <w:r w:rsidRPr="008D04F3">
        <w:rPr>
          <w:sz w:val="24"/>
          <w:szCs w:val="24"/>
        </w:rPr>
        <w:tab/>
        <w:t xml:space="preserve">Okres przedłużenia </w:t>
      </w:r>
      <w:r>
        <w:rPr>
          <w:sz w:val="24"/>
          <w:szCs w:val="24"/>
        </w:rPr>
        <w:t>gwarancji</w:t>
      </w:r>
      <w:r w:rsidRPr="008D04F3">
        <w:rPr>
          <w:sz w:val="24"/>
          <w:szCs w:val="24"/>
        </w:rPr>
        <w:t xml:space="preserve"> (</w:t>
      </w:r>
      <w:r>
        <w:rPr>
          <w:sz w:val="24"/>
          <w:szCs w:val="24"/>
        </w:rPr>
        <w:t>gwarancja</w:t>
      </w:r>
      <w:r w:rsidR="005C16BF">
        <w:rPr>
          <w:sz w:val="24"/>
          <w:szCs w:val="24"/>
        </w:rPr>
        <w:t xml:space="preserve"> po przedłużeniu w </w:t>
      </w:r>
      <w:r w:rsidRPr="008D04F3">
        <w:rPr>
          <w:sz w:val="24"/>
          <w:szCs w:val="24"/>
        </w:rPr>
        <w:t>miesiącach)</w:t>
      </w:r>
    </w:p>
    <w:p w14:paraId="47F4D6DC" w14:textId="7F97647B" w:rsidR="005C16BF" w:rsidRDefault="005C16BF" w:rsidP="005C16BF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8D04F3">
        <w:rPr>
          <w:sz w:val="24"/>
          <w:szCs w:val="24"/>
        </w:rPr>
        <w:t xml:space="preserve"> </w:t>
      </w:r>
      <w:r w:rsidRPr="005C16BF">
        <w:rPr>
          <w:sz w:val="24"/>
          <w:szCs w:val="24"/>
        </w:rPr>
        <w:t xml:space="preserve">pkt </w:t>
      </w:r>
      <w:r w:rsidRPr="008D04F3">
        <w:rPr>
          <w:sz w:val="24"/>
          <w:szCs w:val="24"/>
        </w:rPr>
        <w:t xml:space="preserve">(gwarancja </w:t>
      </w:r>
      <w:r>
        <w:rPr>
          <w:sz w:val="24"/>
          <w:szCs w:val="24"/>
        </w:rPr>
        <w:t>36</w:t>
      </w:r>
      <w:r w:rsidRPr="008D04F3">
        <w:rPr>
          <w:sz w:val="24"/>
          <w:szCs w:val="24"/>
        </w:rPr>
        <w:t xml:space="preserve"> miesi</w:t>
      </w:r>
      <w:r>
        <w:rPr>
          <w:sz w:val="24"/>
          <w:szCs w:val="24"/>
        </w:rPr>
        <w:t>ę</w:t>
      </w:r>
      <w:r w:rsidRPr="008D04F3">
        <w:rPr>
          <w:sz w:val="24"/>
          <w:szCs w:val="24"/>
        </w:rPr>
        <w:t>c</w:t>
      </w:r>
      <w:r>
        <w:rPr>
          <w:sz w:val="24"/>
          <w:szCs w:val="24"/>
        </w:rPr>
        <w:t>y</w:t>
      </w:r>
      <w:r w:rsidRPr="008D04F3">
        <w:rPr>
          <w:sz w:val="24"/>
          <w:szCs w:val="24"/>
        </w:rPr>
        <w:t>)</w:t>
      </w:r>
    </w:p>
    <w:p w14:paraId="212FA36F" w14:textId="7543DFFD" w:rsidR="008D04F3" w:rsidRDefault="008D04F3" w:rsidP="008D04F3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D04F3">
        <w:rPr>
          <w:sz w:val="24"/>
          <w:szCs w:val="24"/>
        </w:rPr>
        <w:t xml:space="preserve"> </w:t>
      </w:r>
      <w:r w:rsidR="005C16BF" w:rsidRPr="005C16BF">
        <w:rPr>
          <w:sz w:val="24"/>
          <w:szCs w:val="24"/>
        </w:rPr>
        <w:t xml:space="preserve">pkt </w:t>
      </w:r>
      <w:r w:rsidRPr="008D04F3">
        <w:rPr>
          <w:sz w:val="24"/>
          <w:szCs w:val="24"/>
        </w:rPr>
        <w:t xml:space="preserve">(gwarancja </w:t>
      </w:r>
      <w:r>
        <w:rPr>
          <w:sz w:val="24"/>
          <w:szCs w:val="24"/>
        </w:rPr>
        <w:t>42</w:t>
      </w:r>
      <w:r w:rsidRPr="008D04F3">
        <w:rPr>
          <w:sz w:val="24"/>
          <w:szCs w:val="24"/>
        </w:rPr>
        <w:t xml:space="preserve"> miesi</w:t>
      </w:r>
      <w:r>
        <w:rPr>
          <w:sz w:val="24"/>
          <w:szCs w:val="24"/>
        </w:rPr>
        <w:t>ą</w:t>
      </w:r>
      <w:r w:rsidRPr="008D04F3">
        <w:rPr>
          <w:sz w:val="24"/>
          <w:szCs w:val="24"/>
        </w:rPr>
        <w:t>c</w:t>
      </w:r>
      <w:r>
        <w:rPr>
          <w:sz w:val="24"/>
          <w:szCs w:val="24"/>
        </w:rPr>
        <w:t>e</w:t>
      </w:r>
      <w:r w:rsidRPr="008D04F3">
        <w:rPr>
          <w:sz w:val="24"/>
          <w:szCs w:val="24"/>
        </w:rPr>
        <w:t>)</w:t>
      </w:r>
    </w:p>
    <w:p w14:paraId="1E26090C" w14:textId="70780A26" w:rsidR="005C16BF" w:rsidRPr="008D04F3" w:rsidRDefault="005C16BF" w:rsidP="005C16BF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8D04F3">
        <w:rPr>
          <w:sz w:val="24"/>
          <w:szCs w:val="24"/>
        </w:rPr>
        <w:t xml:space="preserve"> </w:t>
      </w:r>
      <w:r w:rsidRPr="005C16BF">
        <w:rPr>
          <w:sz w:val="24"/>
          <w:szCs w:val="24"/>
        </w:rPr>
        <w:t xml:space="preserve">pkt </w:t>
      </w:r>
      <w:r w:rsidRPr="008D04F3">
        <w:rPr>
          <w:sz w:val="24"/>
          <w:szCs w:val="24"/>
        </w:rPr>
        <w:t xml:space="preserve">(gwarancja </w:t>
      </w:r>
      <w:r>
        <w:rPr>
          <w:sz w:val="24"/>
          <w:szCs w:val="24"/>
        </w:rPr>
        <w:t>48</w:t>
      </w:r>
      <w:r w:rsidRPr="008D04F3">
        <w:rPr>
          <w:sz w:val="24"/>
          <w:szCs w:val="24"/>
        </w:rPr>
        <w:t xml:space="preserve"> miesi</w:t>
      </w:r>
      <w:r>
        <w:rPr>
          <w:sz w:val="24"/>
          <w:szCs w:val="24"/>
        </w:rPr>
        <w:t>ą</w:t>
      </w:r>
      <w:r w:rsidRPr="008D04F3">
        <w:rPr>
          <w:sz w:val="24"/>
          <w:szCs w:val="24"/>
        </w:rPr>
        <w:t>c</w:t>
      </w:r>
      <w:r>
        <w:rPr>
          <w:sz w:val="24"/>
          <w:szCs w:val="24"/>
        </w:rPr>
        <w:t>e</w:t>
      </w:r>
      <w:r w:rsidRPr="008D04F3">
        <w:rPr>
          <w:sz w:val="24"/>
          <w:szCs w:val="24"/>
        </w:rPr>
        <w:t>)</w:t>
      </w:r>
    </w:p>
    <w:p w14:paraId="3435E14F" w14:textId="1C0D29D6" w:rsidR="005C16BF" w:rsidRDefault="005C16BF" w:rsidP="005C16BF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8D04F3">
        <w:rPr>
          <w:sz w:val="24"/>
          <w:szCs w:val="24"/>
        </w:rPr>
        <w:t xml:space="preserve"> </w:t>
      </w:r>
      <w:r w:rsidRPr="005C16BF">
        <w:rPr>
          <w:sz w:val="24"/>
          <w:szCs w:val="24"/>
        </w:rPr>
        <w:t xml:space="preserve">pkt </w:t>
      </w:r>
      <w:r w:rsidRPr="008D04F3">
        <w:rPr>
          <w:sz w:val="24"/>
          <w:szCs w:val="24"/>
        </w:rPr>
        <w:t xml:space="preserve">(gwarancja </w:t>
      </w:r>
      <w:r>
        <w:rPr>
          <w:sz w:val="24"/>
          <w:szCs w:val="24"/>
        </w:rPr>
        <w:t>54</w:t>
      </w:r>
      <w:r w:rsidRPr="008D04F3">
        <w:rPr>
          <w:sz w:val="24"/>
          <w:szCs w:val="24"/>
        </w:rPr>
        <w:t xml:space="preserve"> miesi</w:t>
      </w:r>
      <w:r>
        <w:rPr>
          <w:sz w:val="24"/>
          <w:szCs w:val="24"/>
        </w:rPr>
        <w:t>ą</w:t>
      </w:r>
      <w:r w:rsidRPr="008D04F3">
        <w:rPr>
          <w:sz w:val="24"/>
          <w:szCs w:val="24"/>
        </w:rPr>
        <w:t>c</w:t>
      </w:r>
      <w:r>
        <w:rPr>
          <w:sz w:val="24"/>
          <w:szCs w:val="24"/>
        </w:rPr>
        <w:t>e</w:t>
      </w:r>
      <w:r w:rsidRPr="008D04F3">
        <w:rPr>
          <w:sz w:val="24"/>
          <w:szCs w:val="24"/>
        </w:rPr>
        <w:t>)</w:t>
      </w:r>
    </w:p>
    <w:p w14:paraId="7CFF17FF" w14:textId="35781910" w:rsidR="008D04F3" w:rsidRPr="008D04F3" w:rsidRDefault="005C16BF" w:rsidP="00C00157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8D04F3" w:rsidRPr="005C16BF">
        <w:rPr>
          <w:sz w:val="24"/>
          <w:szCs w:val="24"/>
        </w:rPr>
        <w:t xml:space="preserve"> </w:t>
      </w:r>
      <w:r w:rsidRPr="005C16BF">
        <w:rPr>
          <w:sz w:val="24"/>
          <w:szCs w:val="24"/>
        </w:rPr>
        <w:t xml:space="preserve">pkt </w:t>
      </w:r>
      <w:r w:rsidR="008D04F3" w:rsidRPr="005C16BF">
        <w:rPr>
          <w:sz w:val="24"/>
          <w:szCs w:val="24"/>
        </w:rPr>
        <w:t xml:space="preserve">(gwarancja </w:t>
      </w:r>
      <w:r>
        <w:rPr>
          <w:sz w:val="24"/>
          <w:szCs w:val="24"/>
        </w:rPr>
        <w:t>60</w:t>
      </w:r>
      <w:r w:rsidR="008D04F3" w:rsidRPr="005C16BF">
        <w:rPr>
          <w:sz w:val="24"/>
          <w:szCs w:val="24"/>
        </w:rPr>
        <w:t xml:space="preserve"> miesi</w:t>
      </w:r>
      <w:r w:rsidRPr="005C16BF">
        <w:rPr>
          <w:sz w:val="24"/>
          <w:szCs w:val="24"/>
        </w:rPr>
        <w:t>ą</w:t>
      </w:r>
      <w:r w:rsidR="008D04F3" w:rsidRPr="005C16BF">
        <w:rPr>
          <w:sz w:val="24"/>
          <w:szCs w:val="24"/>
        </w:rPr>
        <w:t>c</w:t>
      </w:r>
      <w:r w:rsidRPr="005C16BF">
        <w:rPr>
          <w:sz w:val="24"/>
          <w:szCs w:val="24"/>
        </w:rPr>
        <w:t>e</w:t>
      </w:r>
      <w:r w:rsidR="008D04F3" w:rsidRPr="005C16BF">
        <w:rPr>
          <w:sz w:val="24"/>
          <w:szCs w:val="24"/>
        </w:rPr>
        <w:t>)</w:t>
      </w:r>
    </w:p>
    <w:p w14:paraId="61487CC8" w14:textId="77777777" w:rsidR="008D04F3" w:rsidRPr="008D04F3" w:rsidRDefault="008D04F3" w:rsidP="008D04F3">
      <w:pPr>
        <w:spacing w:line="276" w:lineRule="auto"/>
        <w:ind w:left="360"/>
        <w:jc w:val="both"/>
        <w:rPr>
          <w:sz w:val="24"/>
          <w:szCs w:val="24"/>
        </w:rPr>
      </w:pPr>
      <w:r w:rsidRPr="008D04F3">
        <w:rPr>
          <w:sz w:val="24"/>
          <w:szCs w:val="24"/>
        </w:rPr>
        <w:t>Za najkorzystniejszą ofertę zostanie uznana ta oferta, która uzyska najwyższą łączną liczbę punktów po zsumowaniu punktacji z 2 kryteriów obliczoną według następującego wzoru:</w:t>
      </w:r>
    </w:p>
    <w:p w14:paraId="34E7FB45" w14:textId="77777777" w:rsidR="008D04F3" w:rsidRPr="008D04F3" w:rsidRDefault="008D04F3" w:rsidP="008D04F3">
      <w:pPr>
        <w:spacing w:line="276" w:lineRule="auto"/>
        <w:ind w:left="360"/>
        <w:jc w:val="both"/>
        <w:rPr>
          <w:sz w:val="24"/>
          <w:szCs w:val="24"/>
        </w:rPr>
      </w:pPr>
      <w:r w:rsidRPr="008D04F3">
        <w:rPr>
          <w:b/>
          <w:sz w:val="24"/>
          <w:szCs w:val="24"/>
        </w:rPr>
        <w:t>Liczba punktów ocenianej oferty</w:t>
      </w:r>
      <w:r w:rsidRPr="008D04F3">
        <w:rPr>
          <w:sz w:val="24"/>
          <w:szCs w:val="24"/>
        </w:rPr>
        <w:t xml:space="preserve"> (spośród ofert nie odrzuconych) = łączna liczba punktów przyznanych w poszczególnych kryteriach to jest: </w:t>
      </w:r>
      <w:r w:rsidRPr="008D04F3">
        <w:rPr>
          <w:b/>
          <w:sz w:val="24"/>
          <w:szCs w:val="24"/>
        </w:rPr>
        <w:t xml:space="preserve">liczba punktów w kryterium nr 1 + liczba punktów w kryterium nr 2. </w:t>
      </w:r>
    </w:p>
    <w:p w14:paraId="4D70B7D6" w14:textId="77777777" w:rsidR="008D04F3" w:rsidRDefault="008D04F3" w:rsidP="00AB7A72">
      <w:pPr>
        <w:spacing w:line="276" w:lineRule="auto"/>
        <w:ind w:left="360"/>
        <w:jc w:val="both"/>
        <w:rPr>
          <w:sz w:val="24"/>
          <w:szCs w:val="24"/>
        </w:rPr>
      </w:pPr>
    </w:p>
    <w:p w14:paraId="586560BF" w14:textId="560C4A5A" w:rsidR="00AB7A72" w:rsidRPr="00AB7A72" w:rsidRDefault="00AB7A72" w:rsidP="00AB7A72">
      <w:pPr>
        <w:spacing w:line="276" w:lineRule="auto"/>
        <w:ind w:left="360"/>
        <w:jc w:val="both"/>
        <w:rPr>
          <w:b/>
          <w:sz w:val="24"/>
          <w:szCs w:val="24"/>
        </w:rPr>
      </w:pPr>
      <w:r w:rsidRPr="00AB7A72">
        <w:rPr>
          <w:sz w:val="24"/>
          <w:szCs w:val="24"/>
        </w:rPr>
        <w:t xml:space="preserve">Po dokonaniu badania i oceny ofert Zamawiający </w:t>
      </w:r>
      <w:r w:rsidR="008543CD">
        <w:rPr>
          <w:sz w:val="24"/>
          <w:szCs w:val="24"/>
        </w:rPr>
        <w:t>publikuje na stronie</w:t>
      </w:r>
      <w:r w:rsidRPr="00AB7A72">
        <w:rPr>
          <w:sz w:val="24"/>
          <w:szCs w:val="24"/>
        </w:rPr>
        <w:t xml:space="preserve"> ostateczne ceny złożonych ofert a w przypadku dokonania czynności odrzucenia również o</w:t>
      </w:r>
      <w:r w:rsidR="00D73816">
        <w:rPr>
          <w:sz w:val="24"/>
          <w:szCs w:val="24"/>
        </w:rPr>
        <w:t> </w:t>
      </w:r>
      <w:r w:rsidRPr="00AB7A72">
        <w:rPr>
          <w:sz w:val="24"/>
          <w:szCs w:val="24"/>
        </w:rPr>
        <w:t xml:space="preserve">podstawie odrzucenia. </w:t>
      </w:r>
    </w:p>
    <w:p w14:paraId="443D6D9B" w14:textId="77777777" w:rsidR="00E9200B" w:rsidRPr="00966D50" w:rsidRDefault="00E9200B" w:rsidP="00AB7A7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Zastrzeżenie:</w:t>
      </w:r>
    </w:p>
    <w:p w14:paraId="03A2B492" w14:textId="307F13F8" w:rsidR="00E9200B" w:rsidRPr="00966D50" w:rsidRDefault="00E9200B" w:rsidP="00F306C2">
      <w:pPr>
        <w:spacing w:after="120" w:line="276" w:lineRule="auto"/>
        <w:ind w:left="357"/>
        <w:jc w:val="both"/>
        <w:rPr>
          <w:sz w:val="24"/>
          <w:szCs w:val="24"/>
        </w:rPr>
      </w:pPr>
      <w:r w:rsidRPr="00966D50">
        <w:rPr>
          <w:sz w:val="24"/>
          <w:szCs w:val="24"/>
        </w:rPr>
        <w:t xml:space="preserve">Zamawiający zastrzega sobie prawo do negocjacji dotyczących złożonych ofert </w:t>
      </w:r>
      <w:r w:rsidR="007F377B" w:rsidRPr="007F377B">
        <w:rPr>
          <w:sz w:val="24"/>
          <w:szCs w:val="24"/>
        </w:rPr>
        <w:t>i warunków umowy</w:t>
      </w:r>
      <w:r w:rsidR="007F377B">
        <w:rPr>
          <w:sz w:val="24"/>
          <w:szCs w:val="24"/>
        </w:rPr>
        <w:t xml:space="preserve"> </w:t>
      </w:r>
      <w:r w:rsidRPr="00966D50">
        <w:rPr>
          <w:sz w:val="24"/>
          <w:szCs w:val="24"/>
        </w:rPr>
        <w:t xml:space="preserve">oraz – </w:t>
      </w:r>
      <w:r w:rsidR="00131062" w:rsidRPr="00966D50">
        <w:rPr>
          <w:sz w:val="24"/>
          <w:szCs w:val="24"/>
        </w:rPr>
        <w:t>w </w:t>
      </w:r>
      <w:r w:rsidRPr="00966D50">
        <w:rPr>
          <w:sz w:val="24"/>
          <w:szCs w:val="24"/>
        </w:rPr>
        <w:t>razie konieczności – do unieważnienia konkursu ofert bez podania przyczyny.</w:t>
      </w:r>
      <w:r w:rsidR="00AC418A" w:rsidRPr="00AC418A">
        <w:rPr>
          <w:rFonts w:ascii="Calibri" w:hAnsi="Calibri"/>
          <w:sz w:val="22"/>
          <w:szCs w:val="22"/>
        </w:rPr>
        <w:t xml:space="preserve"> </w:t>
      </w:r>
      <w:r w:rsidR="00AC418A" w:rsidRPr="00AC418A">
        <w:rPr>
          <w:sz w:val="24"/>
          <w:szCs w:val="24"/>
        </w:rPr>
        <w:t>Prowadzone negocjacje oparte są o zasady równego traktowania Wykonawców i uczciwej konkurencji.</w:t>
      </w:r>
    </w:p>
    <w:p w14:paraId="13F5EFAD" w14:textId="77777777" w:rsidR="00E9200B" w:rsidRPr="00966D50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Miejsce, termin oraz forma składania ofert:</w:t>
      </w:r>
    </w:p>
    <w:p w14:paraId="1412E5F9" w14:textId="69D77BE3" w:rsidR="00B407F3" w:rsidRPr="0024251F" w:rsidRDefault="00E9200B" w:rsidP="00B407F3">
      <w:pPr>
        <w:pStyle w:val="Tekstpodstawowywcity2"/>
        <w:spacing w:line="276" w:lineRule="auto"/>
        <w:ind w:left="357"/>
        <w:jc w:val="both"/>
        <w:rPr>
          <w:b/>
          <w:color w:val="FF0000"/>
          <w:sz w:val="24"/>
          <w:szCs w:val="24"/>
          <w:vertAlign w:val="superscript"/>
        </w:rPr>
      </w:pPr>
      <w:r w:rsidRPr="00B407F3">
        <w:rPr>
          <w:sz w:val="24"/>
          <w:szCs w:val="24"/>
        </w:rPr>
        <w:t xml:space="preserve">Ofertę </w:t>
      </w:r>
      <w:r w:rsidR="00B407F3" w:rsidRPr="00B407F3">
        <w:rPr>
          <w:sz w:val="24"/>
          <w:szCs w:val="24"/>
        </w:rPr>
        <w:t xml:space="preserve">oznaczoną symbolem postępowania </w:t>
      </w:r>
      <w:r w:rsidR="00B407F3" w:rsidRPr="00B407F3">
        <w:rPr>
          <w:b/>
          <w:sz w:val="24"/>
          <w:szCs w:val="24"/>
        </w:rPr>
        <w:t>TO-250-</w:t>
      </w:r>
      <w:r w:rsidR="00ED0322">
        <w:rPr>
          <w:b/>
          <w:sz w:val="24"/>
          <w:szCs w:val="24"/>
        </w:rPr>
        <w:t>35</w:t>
      </w:r>
      <w:r w:rsidR="00BD3B66">
        <w:rPr>
          <w:b/>
          <w:sz w:val="24"/>
          <w:szCs w:val="24"/>
        </w:rPr>
        <w:t>TA</w:t>
      </w:r>
      <w:r w:rsidR="00B407F3" w:rsidRPr="00B407F3">
        <w:rPr>
          <w:b/>
          <w:sz w:val="24"/>
          <w:szCs w:val="24"/>
        </w:rPr>
        <w:t>/19/KO</w:t>
      </w:r>
      <w:r w:rsidR="00B407F3" w:rsidRPr="00B407F3">
        <w:rPr>
          <w:sz w:val="24"/>
          <w:szCs w:val="24"/>
        </w:rPr>
        <w:t xml:space="preserve"> i jego nazwą: </w:t>
      </w:r>
      <w:r w:rsidR="00B407F3" w:rsidRPr="00B407F3">
        <w:rPr>
          <w:b/>
          <w:sz w:val="24"/>
          <w:szCs w:val="24"/>
        </w:rPr>
        <w:t xml:space="preserve">„Dostawa fabrycznie nowego wózka widłowego” </w:t>
      </w:r>
      <w:r w:rsidRPr="00B407F3">
        <w:rPr>
          <w:sz w:val="24"/>
          <w:szCs w:val="24"/>
        </w:rPr>
        <w:t>należy złożyć w formie pisemne</w:t>
      </w:r>
      <w:r w:rsidR="00E02181" w:rsidRPr="00B407F3">
        <w:rPr>
          <w:sz w:val="24"/>
          <w:szCs w:val="24"/>
        </w:rPr>
        <w:t>j,</w:t>
      </w:r>
      <w:r w:rsidRPr="00B407F3">
        <w:rPr>
          <w:sz w:val="24"/>
          <w:szCs w:val="24"/>
        </w:rPr>
        <w:t xml:space="preserve"> </w:t>
      </w:r>
      <w:r w:rsidR="00D03E8F" w:rsidRPr="00B407F3">
        <w:rPr>
          <w:sz w:val="24"/>
          <w:szCs w:val="24"/>
        </w:rPr>
        <w:t xml:space="preserve">Warszawa, ul. Filtrowa 1, 00-611 </w:t>
      </w:r>
      <w:r w:rsidR="00AD308F">
        <w:rPr>
          <w:sz w:val="24"/>
          <w:szCs w:val="24"/>
        </w:rPr>
        <w:t xml:space="preserve">do Kancelarii pok. nr 27, </w:t>
      </w:r>
      <w:r w:rsidR="002E5A66" w:rsidRPr="00B407F3">
        <w:rPr>
          <w:bCs/>
          <w:sz w:val="24"/>
          <w:szCs w:val="24"/>
        </w:rPr>
        <w:t xml:space="preserve">w zaklejonej </w:t>
      </w:r>
      <w:r w:rsidR="002E5A66">
        <w:rPr>
          <w:bCs/>
          <w:sz w:val="24"/>
          <w:szCs w:val="24"/>
        </w:rPr>
        <w:t>i </w:t>
      </w:r>
      <w:r w:rsidR="002E5A66" w:rsidRPr="00B407F3">
        <w:rPr>
          <w:bCs/>
          <w:sz w:val="24"/>
          <w:szCs w:val="24"/>
        </w:rPr>
        <w:t>opisanej jw. Kopercie</w:t>
      </w:r>
      <w:r w:rsidR="002E5A66">
        <w:rPr>
          <w:bCs/>
          <w:sz w:val="24"/>
          <w:szCs w:val="24"/>
        </w:rPr>
        <w:t xml:space="preserve">, </w:t>
      </w:r>
      <w:r w:rsidR="005C16BF">
        <w:rPr>
          <w:b/>
          <w:sz w:val="24"/>
          <w:szCs w:val="24"/>
        </w:rPr>
        <w:t>w </w:t>
      </w:r>
      <w:r w:rsidRPr="00B407F3">
        <w:rPr>
          <w:b/>
          <w:sz w:val="24"/>
          <w:szCs w:val="24"/>
        </w:rPr>
        <w:t xml:space="preserve">terminie do dnia </w:t>
      </w:r>
      <w:r w:rsidR="006D3C6F">
        <w:rPr>
          <w:b/>
          <w:color w:val="FF0000"/>
          <w:sz w:val="24"/>
          <w:szCs w:val="24"/>
        </w:rPr>
        <w:t>09.</w:t>
      </w:r>
      <w:r w:rsidR="0024251F" w:rsidRPr="0024251F">
        <w:rPr>
          <w:b/>
          <w:color w:val="FF0000"/>
          <w:sz w:val="24"/>
          <w:szCs w:val="24"/>
        </w:rPr>
        <w:t>1</w:t>
      </w:r>
      <w:r w:rsidR="00ED0322">
        <w:rPr>
          <w:b/>
          <w:color w:val="FF0000"/>
          <w:sz w:val="24"/>
          <w:szCs w:val="24"/>
        </w:rPr>
        <w:t>2</w:t>
      </w:r>
      <w:r w:rsidR="00E02181" w:rsidRPr="0024251F">
        <w:rPr>
          <w:b/>
          <w:color w:val="FF0000"/>
          <w:sz w:val="24"/>
          <w:szCs w:val="24"/>
        </w:rPr>
        <w:t>.2019</w:t>
      </w:r>
      <w:r w:rsidR="00D03E8F" w:rsidRPr="0024251F">
        <w:rPr>
          <w:b/>
          <w:color w:val="FF0000"/>
          <w:sz w:val="24"/>
          <w:szCs w:val="24"/>
        </w:rPr>
        <w:t xml:space="preserve"> </w:t>
      </w:r>
      <w:r w:rsidR="00E02181" w:rsidRPr="0024251F">
        <w:rPr>
          <w:b/>
          <w:color w:val="FF0000"/>
          <w:sz w:val="24"/>
          <w:szCs w:val="24"/>
        </w:rPr>
        <w:t>r.</w:t>
      </w:r>
      <w:r w:rsidR="00344667" w:rsidRPr="0024251F">
        <w:rPr>
          <w:b/>
          <w:color w:val="FF0000"/>
          <w:sz w:val="24"/>
          <w:szCs w:val="24"/>
        </w:rPr>
        <w:t xml:space="preserve"> do godz. 13</w:t>
      </w:r>
      <w:r w:rsidR="00344667" w:rsidRPr="0024251F">
        <w:rPr>
          <w:b/>
          <w:color w:val="FF0000"/>
          <w:sz w:val="24"/>
          <w:szCs w:val="24"/>
          <w:vertAlign w:val="superscript"/>
        </w:rPr>
        <w:t>00</w:t>
      </w:r>
      <w:r w:rsidR="00B407F3" w:rsidRPr="0024251F">
        <w:rPr>
          <w:b/>
          <w:color w:val="FF0000"/>
          <w:sz w:val="24"/>
          <w:szCs w:val="24"/>
          <w:vertAlign w:val="superscript"/>
        </w:rPr>
        <w:t xml:space="preserve"> </w:t>
      </w:r>
    </w:p>
    <w:p w14:paraId="4475516B" w14:textId="77777777" w:rsidR="00131062" w:rsidRPr="00966D50" w:rsidRDefault="00E9200B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lastRenderedPageBreak/>
        <w:t>Osoba do kontaktu z Wykonawcami:</w:t>
      </w:r>
      <w:r w:rsidR="00131062" w:rsidRPr="00966D50">
        <w:rPr>
          <w:sz w:val="24"/>
          <w:szCs w:val="24"/>
        </w:rPr>
        <w:t xml:space="preserve"> </w:t>
      </w:r>
    </w:p>
    <w:p w14:paraId="63C13E40" w14:textId="77777777" w:rsidR="00E9200B" w:rsidRPr="00966D50" w:rsidRDefault="00131062" w:rsidP="005B4F06">
      <w:pPr>
        <w:spacing w:line="276" w:lineRule="auto"/>
        <w:ind w:left="360"/>
        <w:jc w:val="both"/>
        <w:rPr>
          <w:b/>
          <w:sz w:val="24"/>
          <w:szCs w:val="24"/>
        </w:rPr>
      </w:pPr>
      <w:r w:rsidRPr="00966D50">
        <w:rPr>
          <w:sz w:val="24"/>
          <w:szCs w:val="24"/>
        </w:rPr>
        <w:t xml:space="preserve">Osobą upoważnioną do kontaktu z Wykonawcami jest: Aneta Płonka tel. 225796319 - </w:t>
      </w:r>
      <w:hyperlink r:id="rId9" w:history="1">
        <w:r w:rsidR="00A86387" w:rsidRPr="00E804FD">
          <w:rPr>
            <w:rStyle w:val="Hipercze"/>
            <w:sz w:val="24"/>
            <w:szCs w:val="24"/>
          </w:rPr>
          <w:t>zamowienia@itb.pl</w:t>
        </w:r>
      </w:hyperlink>
    </w:p>
    <w:p w14:paraId="077E08ED" w14:textId="77777777" w:rsidR="00D05D55" w:rsidRPr="00D05D55" w:rsidRDefault="00D05D55" w:rsidP="0013106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D05D55">
        <w:rPr>
          <w:b/>
          <w:bCs/>
          <w:sz w:val="24"/>
          <w:szCs w:val="24"/>
        </w:rPr>
        <w:t>Klauzula informacyjna z art. 13 RODO Zamawiającego, z którą Wykonawca ma obowiązek zapoznać osoby fizyczne biorące udział:</w:t>
      </w:r>
    </w:p>
    <w:p w14:paraId="09292040" w14:textId="77777777" w:rsidR="00131062" w:rsidRPr="00966D50" w:rsidRDefault="00131062" w:rsidP="00D05D55">
      <w:pPr>
        <w:spacing w:line="276" w:lineRule="auto"/>
        <w:ind w:left="360"/>
        <w:jc w:val="both"/>
        <w:rPr>
          <w:b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Zgodnie z art. 13 ust. 1 i 2 ogólnego rozporządzenia PE i RE 679/ 2016 o ochronie danych osobowych z dnia 27 kwietnia 2016 r. (RODO) informuję, iż: </w:t>
      </w:r>
    </w:p>
    <w:p w14:paraId="09C6FAEA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Administratorem Pani/Pana danych osobowych udostępnionych przez Wykonawcę jest Instytut Techniki Budowlanej z siedzibą w 00-611 Warszawa, ul. Filtrowa 1. </w:t>
      </w:r>
    </w:p>
    <w:p w14:paraId="3194974F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Dane kontaktowe inspektora ochrony danych osobowych: Instytut Techniki Budowlanej; 00-611 Warszawa, ul. Filtrowa 1; telefon 22 5796 466; adres email: iod@itb.pl </w:t>
      </w:r>
    </w:p>
    <w:p w14:paraId="2C7D834C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Dane osobowe Pani/Pana udostępnione przez Wykonawcę przetwarzane będą </w:t>
      </w:r>
      <w:r w:rsidRPr="00966D50">
        <w:rPr>
          <w:sz w:val="24"/>
          <w:szCs w:val="24"/>
        </w:rPr>
        <w:t xml:space="preserve">w celu związanym z postępowaniem o udzielenie zamówienia publicznego p.n. </w:t>
      </w:r>
      <w:r w:rsidR="00A86387" w:rsidRPr="00A86387">
        <w:rPr>
          <w:b/>
          <w:bCs/>
          <w:color w:val="0070C0"/>
          <w:kern w:val="36"/>
          <w:sz w:val="24"/>
          <w:szCs w:val="24"/>
        </w:rPr>
        <w:t xml:space="preserve">„Dostawa fabrycznie nowego </w:t>
      </w:r>
      <w:r w:rsidR="00AB7A72">
        <w:rPr>
          <w:b/>
          <w:bCs/>
          <w:color w:val="0070C0"/>
          <w:kern w:val="36"/>
          <w:sz w:val="24"/>
          <w:szCs w:val="24"/>
        </w:rPr>
        <w:t>wózka widłowego</w:t>
      </w:r>
      <w:r w:rsidR="00A86387" w:rsidRPr="00A86387">
        <w:rPr>
          <w:b/>
          <w:bCs/>
          <w:color w:val="0070C0"/>
          <w:kern w:val="36"/>
          <w:sz w:val="24"/>
          <w:szCs w:val="24"/>
        </w:rPr>
        <w:t>”</w:t>
      </w:r>
      <w:r w:rsidRPr="00966D50">
        <w:rPr>
          <w:bCs/>
          <w:color w:val="000000"/>
          <w:sz w:val="24"/>
          <w:szCs w:val="24"/>
        </w:rPr>
        <w:t xml:space="preserve">. </w:t>
      </w:r>
      <w:r w:rsidRPr="00966D50">
        <w:rPr>
          <w:color w:val="000000"/>
          <w:sz w:val="24"/>
          <w:szCs w:val="24"/>
        </w:rPr>
        <w:t>Podstawa prawna przetwarzania rozporządzenie PE i RE 679/ 2016 RODO art. 6 ust. 1 lit. c.</w:t>
      </w:r>
    </w:p>
    <w:p w14:paraId="6622CD07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sz w:val="24"/>
          <w:szCs w:val="24"/>
        </w:rPr>
        <w:t xml:space="preserve">Odbiorcami </w:t>
      </w:r>
      <w:r w:rsidRPr="00966D50">
        <w:rPr>
          <w:color w:val="000000"/>
          <w:sz w:val="24"/>
          <w:szCs w:val="24"/>
        </w:rPr>
        <w:t xml:space="preserve">Pani/Pana </w:t>
      </w:r>
      <w:r w:rsidRPr="00966D50">
        <w:rPr>
          <w:sz w:val="24"/>
          <w:szCs w:val="24"/>
        </w:rPr>
        <w:t xml:space="preserve">danych osobowych </w:t>
      </w:r>
      <w:r w:rsidRPr="00966D50">
        <w:rPr>
          <w:color w:val="000000"/>
          <w:sz w:val="24"/>
          <w:szCs w:val="24"/>
        </w:rPr>
        <w:t xml:space="preserve">udostępnionych przez Wykonawcę </w:t>
      </w:r>
      <w:r w:rsidRPr="00966D50">
        <w:rPr>
          <w:sz w:val="24"/>
          <w:szCs w:val="24"/>
        </w:rPr>
        <w:t>będą osoby lub podmioty, którym udostępniona zostanie dokumentacja postępowania w oparciu o art. 8 oraz art. 96 ust. 3 ustawy z dnia 29 stycznia 2004 r. – Prawo zamówień publicznych (Dz. U. z 201</w:t>
      </w:r>
      <w:r w:rsidR="00A7588A">
        <w:rPr>
          <w:sz w:val="24"/>
          <w:szCs w:val="24"/>
        </w:rPr>
        <w:t>9</w:t>
      </w:r>
      <w:r w:rsidRPr="00966D50">
        <w:rPr>
          <w:sz w:val="24"/>
          <w:szCs w:val="24"/>
        </w:rPr>
        <w:t xml:space="preserve"> r. poz. </w:t>
      </w:r>
      <w:r w:rsidR="00A7588A">
        <w:rPr>
          <w:sz w:val="24"/>
          <w:szCs w:val="24"/>
        </w:rPr>
        <w:t>1843</w:t>
      </w:r>
      <w:r w:rsidRPr="00966D50">
        <w:rPr>
          <w:sz w:val="24"/>
          <w:szCs w:val="24"/>
        </w:rPr>
        <w:t xml:space="preserve">), dalej „ustawa </w:t>
      </w:r>
      <w:proofErr w:type="spellStart"/>
      <w:r w:rsidRPr="00966D50">
        <w:rPr>
          <w:sz w:val="24"/>
          <w:szCs w:val="24"/>
        </w:rPr>
        <w:t>Pzp</w:t>
      </w:r>
      <w:proofErr w:type="spellEnd"/>
      <w:r w:rsidRPr="00966D50">
        <w:rPr>
          <w:sz w:val="24"/>
          <w:szCs w:val="24"/>
        </w:rPr>
        <w:t>”.</w:t>
      </w:r>
    </w:p>
    <w:p w14:paraId="60207E40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966D50">
        <w:rPr>
          <w:sz w:val="24"/>
          <w:szCs w:val="24"/>
        </w:rPr>
        <w:t xml:space="preserve">Dane osobowe Pani/Pana udostępnione przez Wykonawcę będą przechowywane, zgodnie z art. 97 ust. 1 ustawy </w:t>
      </w:r>
      <w:proofErr w:type="spellStart"/>
      <w:r w:rsidRPr="00966D50">
        <w:rPr>
          <w:sz w:val="24"/>
          <w:szCs w:val="24"/>
        </w:rPr>
        <w:t>Pzp</w:t>
      </w:r>
      <w:proofErr w:type="spellEnd"/>
      <w:r w:rsidRPr="00966D50">
        <w:rPr>
          <w:sz w:val="24"/>
          <w:szCs w:val="24"/>
        </w:rPr>
        <w:t>, przez okres 4 lat od dnia zakończenia postępowania o udzielenie zamówienia, a jeżeli czas trwania umowy przekracza 4 lata, okres przechowywania obejmuje cały czas trwania umowy.</w:t>
      </w:r>
    </w:p>
    <w:p w14:paraId="59984EFD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sz w:val="24"/>
          <w:szCs w:val="24"/>
        </w:rPr>
        <w:t xml:space="preserve">Obowiązek podania przez Wykonawcę danych osobowych bezpośrednio dotyczących </w:t>
      </w:r>
      <w:r w:rsidRPr="00966D50">
        <w:rPr>
          <w:color w:val="000000"/>
          <w:sz w:val="24"/>
          <w:szCs w:val="24"/>
        </w:rPr>
        <w:t xml:space="preserve">Pani/Pana </w:t>
      </w:r>
      <w:r w:rsidRPr="00966D50">
        <w:rPr>
          <w:sz w:val="24"/>
          <w:szCs w:val="24"/>
        </w:rPr>
        <w:t xml:space="preserve">jest wymogiem ustawowym określonym w przepisach ustawy </w:t>
      </w:r>
      <w:proofErr w:type="spellStart"/>
      <w:r w:rsidRPr="00966D50">
        <w:rPr>
          <w:sz w:val="24"/>
          <w:szCs w:val="24"/>
        </w:rPr>
        <w:t>Pzp</w:t>
      </w:r>
      <w:proofErr w:type="spellEnd"/>
      <w:r w:rsidRPr="00966D50">
        <w:rPr>
          <w:sz w:val="24"/>
          <w:szCs w:val="24"/>
        </w:rPr>
        <w:t xml:space="preserve">, związanym z udziałem w postępowaniu o udzielenie zamówienia publicznego; konsekwencje niepodania określonych danych wynikają z ustawy </w:t>
      </w:r>
      <w:proofErr w:type="spellStart"/>
      <w:r w:rsidRPr="00966D50">
        <w:rPr>
          <w:sz w:val="24"/>
          <w:szCs w:val="24"/>
        </w:rPr>
        <w:t>Pzp</w:t>
      </w:r>
      <w:proofErr w:type="spellEnd"/>
      <w:r w:rsidRPr="00966D50">
        <w:rPr>
          <w:sz w:val="24"/>
          <w:szCs w:val="24"/>
        </w:rPr>
        <w:t>.</w:t>
      </w:r>
    </w:p>
    <w:p w14:paraId="431B35C6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>Podane przez Wykonawcę Pani/Pana dane osobowe nie będą wykorzystywane do zautomatyzowanego podejmowania decyzji, w tym do profilowania</w:t>
      </w:r>
      <w:r w:rsidRPr="00966D50">
        <w:rPr>
          <w:sz w:val="24"/>
          <w:szCs w:val="24"/>
        </w:rPr>
        <w:t xml:space="preserve"> stosowanie do art. 22 RODO.</w:t>
      </w:r>
    </w:p>
    <w:p w14:paraId="05EABC0F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sz w:val="24"/>
          <w:szCs w:val="24"/>
        </w:rPr>
        <w:t>Klauzula niniejsza dotyczy danych osobowych p</w:t>
      </w:r>
      <w:r w:rsidRPr="00966D50">
        <w:rPr>
          <w:color w:val="000000"/>
          <w:sz w:val="24"/>
          <w:szCs w:val="24"/>
        </w:rPr>
        <w:t>odanych przez Wykonawcę</w:t>
      </w:r>
      <w:r w:rsidRPr="00966D50">
        <w:rPr>
          <w:sz w:val="24"/>
          <w:szCs w:val="24"/>
        </w:rPr>
        <w:t>, które</w:t>
      </w:r>
      <w:r w:rsidRPr="00966D50">
        <w:rPr>
          <w:bCs/>
          <w:sz w:val="24"/>
          <w:szCs w:val="24"/>
        </w:rPr>
        <w:t xml:space="preserve"> Instytut Techniki Budowlanej pozyska podczas niniejszego postępowania i</w:t>
      </w:r>
      <w:r w:rsidR="00D94559">
        <w:rPr>
          <w:bCs/>
          <w:sz w:val="24"/>
          <w:szCs w:val="24"/>
        </w:rPr>
        <w:t> </w:t>
      </w:r>
      <w:r w:rsidRPr="00966D50">
        <w:rPr>
          <w:bCs/>
          <w:sz w:val="24"/>
          <w:szCs w:val="24"/>
        </w:rPr>
        <w:t>realizacji umowy.</w:t>
      </w:r>
    </w:p>
    <w:p w14:paraId="193D37BC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sz w:val="24"/>
          <w:szCs w:val="24"/>
        </w:rPr>
        <w:t>Pracownicy Wykonawcy</w:t>
      </w:r>
      <w:r w:rsidRPr="00966D50">
        <w:rPr>
          <w:color w:val="000000"/>
          <w:sz w:val="24"/>
          <w:szCs w:val="24"/>
        </w:rPr>
        <w:t xml:space="preserve"> Pani/Pan </w:t>
      </w:r>
      <w:r w:rsidRPr="00966D50">
        <w:rPr>
          <w:sz w:val="24"/>
          <w:szCs w:val="24"/>
        </w:rPr>
        <w:t>posiadają:</w:t>
      </w:r>
    </w:p>
    <w:p w14:paraId="5C8FE82F" w14:textId="77777777" w:rsidR="00131062" w:rsidRPr="00D05D55" w:rsidRDefault="00131062" w:rsidP="00131062">
      <w:pPr>
        <w:numPr>
          <w:ilvl w:val="0"/>
          <w:numId w:val="32"/>
        </w:numPr>
        <w:ind w:left="1134" w:hanging="284"/>
        <w:contextualSpacing/>
        <w:jc w:val="both"/>
        <w:rPr>
          <w:color w:val="00B0F0"/>
          <w:sz w:val="22"/>
          <w:szCs w:val="22"/>
        </w:rPr>
      </w:pPr>
      <w:r w:rsidRPr="00D05D55">
        <w:rPr>
          <w:sz w:val="22"/>
          <w:szCs w:val="22"/>
        </w:rPr>
        <w:t>na podstawie art. 15 RODO prawo dostępu do danych osobowych Pani/Pana dotyczących;</w:t>
      </w:r>
    </w:p>
    <w:p w14:paraId="17CB3874" w14:textId="77777777" w:rsidR="00131062" w:rsidRPr="00D05D55" w:rsidRDefault="00131062" w:rsidP="00131062">
      <w:pPr>
        <w:numPr>
          <w:ilvl w:val="0"/>
          <w:numId w:val="32"/>
        </w:numPr>
        <w:ind w:left="1134" w:hanging="284"/>
        <w:contextualSpacing/>
        <w:jc w:val="both"/>
        <w:rPr>
          <w:sz w:val="22"/>
          <w:szCs w:val="22"/>
        </w:rPr>
      </w:pPr>
      <w:r w:rsidRPr="00D05D55">
        <w:rPr>
          <w:sz w:val="22"/>
          <w:szCs w:val="22"/>
        </w:rPr>
        <w:t xml:space="preserve">na podstawie art. 16 RODO prawo do sprostowania Pani/Pana danych osobowych </w:t>
      </w:r>
      <w:r w:rsidRPr="00D05D55">
        <w:rPr>
          <w:sz w:val="22"/>
          <w:szCs w:val="22"/>
          <w:vertAlign w:val="superscript"/>
        </w:rPr>
        <w:t>**</w:t>
      </w:r>
      <w:r w:rsidRPr="00D05D55">
        <w:rPr>
          <w:sz w:val="22"/>
          <w:szCs w:val="22"/>
        </w:rPr>
        <w:t>;</w:t>
      </w:r>
    </w:p>
    <w:p w14:paraId="6A418AC3" w14:textId="77777777" w:rsidR="00131062" w:rsidRPr="00D05D55" w:rsidRDefault="00131062" w:rsidP="00131062">
      <w:pPr>
        <w:numPr>
          <w:ilvl w:val="0"/>
          <w:numId w:val="32"/>
        </w:numPr>
        <w:ind w:left="1134" w:hanging="284"/>
        <w:contextualSpacing/>
        <w:jc w:val="both"/>
        <w:rPr>
          <w:sz w:val="22"/>
          <w:szCs w:val="22"/>
        </w:rPr>
      </w:pPr>
      <w:r w:rsidRPr="00D05D55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14:paraId="6F7545C3" w14:textId="77777777" w:rsidR="00131062" w:rsidRPr="00D05D55" w:rsidRDefault="00131062" w:rsidP="00131062">
      <w:pPr>
        <w:numPr>
          <w:ilvl w:val="0"/>
          <w:numId w:val="32"/>
        </w:numPr>
        <w:ind w:left="1134" w:hanging="284"/>
        <w:contextualSpacing/>
        <w:jc w:val="both"/>
        <w:rPr>
          <w:i/>
          <w:color w:val="00B0F0"/>
          <w:sz w:val="22"/>
          <w:szCs w:val="22"/>
        </w:rPr>
      </w:pPr>
      <w:r w:rsidRPr="00D05D55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1022B67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color w:val="000000"/>
          <w:sz w:val="24"/>
          <w:szCs w:val="24"/>
        </w:rPr>
      </w:pPr>
      <w:r w:rsidRPr="00966D50">
        <w:rPr>
          <w:color w:val="000000"/>
          <w:sz w:val="24"/>
          <w:szCs w:val="24"/>
        </w:rPr>
        <w:t xml:space="preserve">Pracownikom wykonawcy Pani/Panu </w:t>
      </w:r>
      <w:r w:rsidRPr="00966D50">
        <w:rPr>
          <w:sz w:val="24"/>
          <w:szCs w:val="24"/>
        </w:rPr>
        <w:t>nie przysługuje:</w:t>
      </w:r>
    </w:p>
    <w:p w14:paraId="4B47AEB6" w14:textId="77777777" w:rsidR="00131062" w:rsidRPr="00D05D55" w:rsidRDefault="00131062" w:rsidP="00131062">
      <w:pPr>
        <w:numPr>
          <w:ilvl w:val="0"/>
          <w:numId w:val="33"/>
        </w:numPr>
        <w:ind w:left="1134" w:hanging="284"/>
        <w:contextualSpacing/>
        <w:jc w:val="both"/>
        <w:rPr>
          <w:i/>
          <w:color w:val="00B0F0"/>
          <w:sz w:val="22"/>
          <w:szCs w:val="22"/>
        </w:rPr>
      </w:pPr>
      <w:r w:rsidRPr="00D05D55">
        <w:rPr>
          <w:sz w:val="22"/>
          <w:szCs w:val="22"/>
        </w:rPr>
        <w:t>w związku z art. 17 ust. 3 lit. b, d lub e RODO prawo do usunięcia danych osobowych;</w:t>
      </w:r>
    </w:p>
    <w:p w14:paraId="180660F9" w14:textId="77777777" w:rsidR="00131062" w:rsidRPr="00D05D55" w:rsidRDefault="00131062" w:rsidP="00131062">
      <w:pPr>
        <w:numPr>
          <w:ilvl w:val="0"/>
          <w:numId w:val="33"/>
        </w:numPr>
        <w:ind w:left="1134" w:hanging="284"/>
        <w:contextualSpacing/>
        <w:jc w:val="both"/>
        <w:rPr>
          <w:i/>
          <w:sz w:val="22"/>
          <w:szCs w:val="22"/>
        </w:rPr>
      </w:pPr>
      <w:r w:rsidRPr="00D05D55">
        <w:rPr>
          <w:sz w:val="22"/>
          <w:szCs w:val="22"/>
        </w:rPr>
        <w:t>prawo do przenoszenia danych osobowych, o którym mowa w art. 20 RODO;</w:t>
      </w:r>
    </w:p>
    <w:p w14:paraId="47C30221" w14:textId="77777777" w:rsidR="00131062" w:rsidRPr="00D05D55" w:rsidRDefault="00131062" w:rsidP="00131062">
      <w:pPr>
        <w:numPr>
          <w:ilvl w:val="0"/>
          <w:numId w:val="33"/>
        </w:numPr>
        <w:ind w:left="1134" w:hanging="284"/>
        <w:contextualSpacing/>
        <w:jc w:val="both"/>
        <w:rPr>
          <w:i/>
          <w:sz w:val="22"/>
          <w:szCs w:val="22"/>
        </w:rPr>
      </w:pPr>
      <w:r w:rsidRPr="00D05D55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358561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966D50">
        <w:rPr>
          <w:sz w:val="24"/>
          <w:szCs w:val="24"/>
        </w:rPr>
        <w:lastRenderedPageBreak/>
        <w:t>W przypadku, gdy wykonanie obowiązków, o których mowa w art. 15 ust. 1–3 RODO wymagałoby niewspółmiernie dużego wysiłku, które</w:t>
      </w:r>
      <w:r w:rsidRPr="00966D50">
        <w:rPr>
          <w:bCs/>
          <w:sz w:val="24"/>
          <w:szCs w:val="24"/>
        </w:rPr>
        <w:t xml:space="preserve"> Instytut Techniki Budowlanej </w:t>
      </w:r>
      <w:r w:rsidRPr="00966D50">
        <w:rPr>
          <w:sz w:val="24"/>
          <w:szCs w:val="24"/>
        </w:rPr>
        <w:t>może żądać od osoby, której dane dotyczą, wskazania dodatkowych informacji mających na celu sprecyzowanie żądania, w szczególności podania nazwy lub daty postępowania o udzielenie zamówienia publicznego lub konkursu.</w:t>
      </w:r>
    </w:p>
    <w:p w14:paraId="634AA876" w14:textId="77777777" w:rsidR="00131062" w:rsidRPr="00966D50" w:rsidRDefault="00131062" w:rsidP="00131062">
      <w:pPr>
        <w:numPr>
          <w:ilvl w:val="3"/>
          <w:numId w:val="31"/>
        </w:numPr>
        <w:ind w:left="1134" w:hanging="425"/>
        <w:jc w:val="both"/>
        <w:rPr>
          <w:sz w:val="24"/>
          <w:szCs w:val="24"/>
        </w:rPr>
      </w:pPr>
      <w:r w:rsidRPr="00966D50">
        <w:rPr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 lub konkursu.</w:t>
      </w:r>
    </w:p>
    <w:p w14:paraId="422DA8FC" w14:textId="77777777" w:rsidR="00131062" w:rsidRPr="00F37BA3" w:rsidRDefault="00131062" w:rsidP="00131062">
      <w:pPr>
        <w:ind w:left="426"/>
        <w:contextualSpacing/>
        <w:jc w:val="both"/>
        <w:rPr>
          <w:rFonts w:eastAsia="Calibri"/>
          <w:i/>
          <w:lang w:eastAsia="en-US"/>
        </w:rPr>
      </w:pPr>
      <w:r w:rsidRPr="00F37BA3">
        <w:rPr>
          <w:rFonts w:eastAsia="Calibri"/>
          <w:b/>
          <w:i/>
          <w:vertAlign w:val="superscript"/>
          <w:lang w:eastAsia="en-US"/>
        </w:rPr>
        <w:t xml:space="preserve">** </w:t>
      </w:r>
      <w:r w:rsidRPr="00F37BA3">
        <w:rPr>
          <w:rFonts w:eastAsia="Calibri"/>
          <w:b/>
          <w:i/>
          <w:lang w:eastAsia="en-US"/>
        </w:rPr>
        <w:t>Wyjaśnienie:</w:t>
      </w:r>
      <w:r w:rsidRPr="00F37BA3">
        <w:rPr>
          <w:rFonts w:eastAsia="Calibri"/>
          <w:i/>
          <w:lang w:eastAsia="en-US"/>
        </w:rPr>
        <w:t xml:space="preserve"> </w:t>
      </w:r>
      <w:r w:rsidRPr="00F37BA3">
        <w:rPr>
          <w:i/>
        </w:rPr>
        <w:t xml:space="preserve">skorzystanie z prawa do sprostowania nie może skutkować zmianą </w:t>
      </w:r>
      <w:r w:rsidRPr="00F37BA3">
        <w:rPr>
          <w:rFonts w:eastAsia="Calibri"/>
          <w:i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F37BA3">
        <w:rPr>
          <w:rFonts w:eastAsia="Calibri"/>
          <w:i/>
          <w:lang w:eastAsia="en-US"/>
        </w:rPr>
        <w:t>Pzp</w:t>
      </w:r>
      <w:proofErr w:type="spellEnd"/>
      <w:r w:rsidRPr="00F37BA3">
        <w:rPr>
          <w:rFonts w:eastAsia="Calibri"/>
          <w:i/>
          <w:lang w:eastAsia="en-US"/>
        </w:rPr>
        <w:t xml:space="preserve"> oraz nie może naruszać integralności protokołu oraz jego załączników.</w:t>
      </w:r>
    </w:p>
    <w:p w14:paraId="6CB89786" w14:textId="77777777" w:rsidR="00131062" w:rsidRPr="00F37BA3" w:rsidRDefault="00131062" w:rsidP="00131062">
      <w:pPr>
        <w:ind w:left="426"/>
        <w:contextualSpacing/>
        <w:jc w:val="both"/>
        <w:rPr>
          <w:i/>
        </w:rPr>
      </w:pPr>
      <w:r w:rsidRPr="00F37BA3">
        <w:rPr>
          <w:rFonts w:eastAsia="Calibri"/>
          <w:b/>
          <w:i/>
          <w:vertAlign w:val="superscript"/>
          <w:lang w:eastAsia="en-US"/>
        </w:rPr>
        <w:t xml:space="preserve">*** </w:t>
      </w:r>
      <w:r w:rsidRPr="00F37BA3">
        <w:rPr>
          <w:rFonts w:eastAsia="Calibri"/>
          <w:b/>
          <w:i/>
          <w:lang w:eastAsia="en-US"/>
        </w:rPr>
        <w:t>Wyjaśnienie:</w:t>
      </w:r>
      <w:r w:rsidRPr="00F37BA3">
        <w:rPr>
          <w:rFonts w:eastAsia="Calibri"/>
          <w:i/>
          <w:lang w:eastAsia="en-US"/>
        </w:rPr>
        <w:t xml:space="preserve"> prawo do ograniczenia przetwarzania nie ma zastosowania w</w:t>
      </w:r>
      <w:r w:rsidR="002B7B14" w:rsidRPr="00F37BA3">
        <w:rPr>
          <w:rFonts w:eastAsia="Calibri"/>
          <w:i/>
          <w:lang w:eastAsia="en-US"/>
        </w:rPr>
        <w:t> </w:t>
      </w:r>
      <w:r w:rsidRPr="00F37BA3">
        <w:rPr>
          <w:rFonts w:eastAsia="Calibri"/>
          <w:i/>
          <w:lang w:eastAsia="en-US"/>
        </w:rPr>
        <w:t xml:space="preserve">odniesieniu do </w:t>
      </w:r>
      <w:r w:rsidRPr="00F37BA3">
        <w:rPr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099D091" w14:textId="77777777" w:rsidR="00AC418A" w:rsidRDefault="00A5619F" w:rsidP="00F306C2">
      <w:pPr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966D50">
        <w:rPr>
          <w:b/>
          <w:sz w:val="24"/>
          <w:szCs w:val="24"/>
        </w:rPr>
        <w:t>Załączniki</w:t>
      </w:r>
      <w:r w:rsidR="00AC418A">
        <w:rPr>
          <w:b/>
          <w:sz w:val="24"/>
          <w:szCs w:val="24"/>
        </w:rPr>
        <w:t xml:space="preserve">: </w:t>
      </w:r>
    </w:p>
    <w:p w14:paraId="27E2F8E9" w14:textId="77777777" w:rsidR="00E56F2B" w:rsidRPr="00966D50" w:rsidRDefault="00E56F2B" w:rsidP="00AC418A">
      <w:pPr>
        <w:spacing w:line="276" w:lineRule="auto"/>
        <w:ind w:left="360"/>
        <w:jc w:val="both"/>
        <w:rPr>
          <w:b/>
          <w:sz w:val="24"/>
          <w:szCs w:val="24"/>
        </w:rPr>
      </w:pPr>
      <w:r w:rsidRPr="00966D50">
        <w:rPr>
          <w:sz w:val="24"/>
          <w:szCs w:val="24"/>
        </w:rPr>
        <w:t xml:space="preserve">Załącznik nr 1 </w:t>
      </w:r>
      <w:r w:rsidR="00A5619F" w:rsidRPr="00966D50">
        <w:rPr>
          <w:sz w:val="24"/>
          <w:szCs w:val="24"/>
        </w:rPr>
        <w:t>–</w:t>
      </w:r>
      <w:r w:rsidRPr="00966D50">
        <w:rPr>
          <w:sz w:val="24"/>
          <w:szCs w:val="24"/>
        </w:rPr>
        <w:t xml:space="preserve"> </w:t>
      </w:r>
      <w:r w:rsidR="00A5619F" w:rsidRPr="00966D50">
        <w:rPr>
          <w:sz w:val="24"/>
          <w:szCs w:val="24"/>
        </w:rPr>
        <w:t>Istotne Postanowienia Umowy z klauzulą obowiązku informacyjnego</w:t>
      </w:r>
      <w:r w:rsidR="00AC418A">
        <w:rPr>
          <w:sz w:val="24"/>
          <w:szCs w:val="24"/>
        </w:rPr>
        <w:t>;</w:t>
      </w:r>
    </w:p>
    <w:p w14:paraId="4973B8E5" w14:textId="5DF983B3" w:rsidR="00E9200B" w:rsidRPr="00966D50" w:rsidRDefault="00A5619F" w:rsidP="00AF09AC">
      <w:pPr>
        <w:spacing w:line="276" w:lineRule="auto"/>
        <w:ind w:left="360"/>
        <w:jc w:val="both"/>
        <w:rPr>
          <w:sz w:val="24"/>
          <w:szCs w:val="24"/>
        </w:rPr>
      </w:pPr>
      <w:r w:rsidRPr="00966D50">
        <w:rPr>
          <w:sz w:val="24"/>
          <w:szCs w:val="24"/>
        </w:rPr>
        <w:t>Za</w:t>
      </w:r>
      <w:r w:rsidR="00A86387">
        <w:rPr>
          <w:sz w:val="24"/>
          <w:szCs w:val="24"/>
        </w:rPr>
        <w:t>łącznik nr 2 – Formu</w:t>
      </w:r>
      <w:r w:rsidR="00AF09AC">
        <w:rPr>
          <w:sz w:val="24"/>
          <w:szCs w:val="24"/>
        </w:rPr>
        <w:t>larz Oferty.</w:t>
      </w:r>
    </w:p>
    <w:sectPr w:rsidR="00E9200B" w:rsidRPr="00966D50" w:rsidSect="00AC418A">
      <w:footerReference w:type="even" r:id="rId10"/>
      <w:footerReference w:type="default" r:id="rId11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92C0E" w14:textId="77777777" w:rsidR="00C23E2C" w:rsidRDefault="00C23E2C">
      <w:r>
        <w:separator/>
      </w:r>
    </w:p>
  </w:endnote>
  <w:endnote w:type="continuationSeparator" w:id="0">
    <w:p w14:paraId="7C6F04BA" w14:textId="77777777" w:rsidR="00C23E2C" w:rsidRDefault="00C2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1C26" w14:textId="77777777" w:rsidR="00C23E2C" w:rsidRDefault="00C23E2C">
      <w:r>
        <w:separator/>
      </w:r>
    </w:p>
  </w:footnote>
  <w:footnote w:type="continuationSeparator" w:id="0">
    <w:p w14:paraId="0BE2A532" w14:textId="77777777" w:rsidR="00C23E2C" w:rsidRDefault="00C2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42C3105"/>
    <w:multiLevelType w:val="hybridMultilevel"/>
    <w:tmpl w:val="ACD61A1A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3453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F561B"/>
    <w:multiLevelType w:val="hybridMultilevel"/>
    <w:tmpl w:val="62FCB946"/>
    <w:lvl w:ilvl="0" w:tplc="4E0C8BBE">
      <w:numFmt w:val="decimal"/>
      <w:lvlText w:val="%1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17A96DC8"/>
    <w:multiLevelType w:val="hybridMultilevel"/>
    <w:tmpl w:val="66B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484F40"/>
    <w:multiLevelType w:val="hybridMultilevel"/>
    <w:tmpl w:val="DA044D80"/>
    <w:lvl w:ilvl="0" w:tplc="842A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53057"/>
    <w:multiLevelType w:val="hybridMultilevel"/>
    <w:tmpl w:val="8D8A517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C922A7"/>
    <w:multiLevelType w:val="hybridMultilevel"/>
    <w:tmpl w:val="1E309252"/>
    <w:lvl w:ilvl="0" w:tplc="C7C2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B59F3"/>
    <w:multiLevelType w:val="hybridMultilevel"/>
    <w:tmpl w:val="4A807BAA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139CD"/>
    <w:multiLevelType w:val="hybridMultilevel"/>
    <w:tmpl w:val="10784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D4222"/>
    <w:multiLevelType w:val="hybridMultilevel"/>
    <w:tmpl w:val="C83895DC"/>
    <w:lvl w:ilvl="0" w:tplc="F15E63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7F6AEC"/>
    <w:multiLevelType w:val="hybridMultilevel"/>
    <w:tmpl w:val="D46E03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894123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D26243"/>
    <w:multiLevelType w:val="singleLevel"/>
    <w:tmpl w:val="7DD6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6" w15:restartNumberingAfterBreak="0">
    <w:nsid w:val="2FA167C8"/>
    <w:multiLevelType w:val="multilevel"/>
    <w:tmpl w:val="6088A3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862B6F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9042A"/>
    <w:multiLevelType w:val="hybridMultilevel"/>
    <w:tmpl w:val="8B18A482"/>
    <w:lvl w:ilvl="0" w:tplc="272C0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8519E"/>
    <w:multiLevelType w:val="singleLevel"/>
    <w:tmpl w:val="B28A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14602"/>
    <w:multiLevelType w:val="hybridMultilevel"/>
    <w:tmpl w:val="67547DD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0E61A5"/>
    <w:multiLevelType w:val="hybridMultilevel"/>
    <w:tmpl w:val="ECAE8154"/>
    <w:lvl w:ilvl="0" w:tplc="E6EA2B5C"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6" w15:restartNumberingAfterBreak="0">
    <w:nsid w:val="51A74136"/>
    <w:multiLevelType w:val="hybridMultilevel"/>
    <w:tmpl w:val="F850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C101E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9F5A67"/>
    <w:multiLevelType w:val="hybridMultilevel"/>
    <w:tmpl w:val="09D218B4"/>
    <w:lvl w:ilvl="0" w:tplc="D094359C">
      <w:start w:val="2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5B051505"/>
    <w:multiLevelType w:val="hybridMultilevel"/>
    <w:tmpl w:val="8A78C0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CA1E56"/>
    <w:multiLevelType w:val="hybridMultilevel"/>
    <w:tmpl w:val="14F6A3B8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6938AB"/>
    <w:multiLevelType w:val="hybridMultilevel"/>
    <w:tmpl w:val="7854D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8C0B5F"/>
    <w:multiLevelType w:val="hybridMultilevel"/>
    <w:tmpl w:val="D28E1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540436"/>
    <w:multiLevelType w:val="hybridMultilevel"/>
    <w:tmpl w:val="89A048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12C66CC"/>
    <w:multiLevelType w:val="hybridMultilevel"/>
    <w:tmpl w:val="E322385A"/>
    <w:lvl w:ilvl="0" w:tplc="A62A1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F47D2F"/>
    <w:multiLevelType w:val="hybridMultilevel"/>
    <w:tmpl w:val="AB1E0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863BC"/>
    <w:multiLevelType w:val="hybridMultilevel"/>
    <w:tmpl w:val="E4E4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11535"/>
    <w:multiLevelType w:val="hybridMultilevel"/>
    <w:tmpl w:val="05DE8020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E43B2B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7D1503"/>
    <w:multiLevelType w:val="hybridMultilevel"/>
    <w:tmpl w:val="81A88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15"/>
  </w:num>
  <w:num w:numId="5">
    <w:abstractNumId w:val="5"/>
  </w:num>
  <w:num w:numId="6">
    <w:abstractNumId w:val="40"/>
  </w:num>
  <w:num w:numId="7">
    <w:abstractNumId w:val="9"/>
  </w:num>
  <w:num w:numId="8">
    <w:abstractNumId w:val="36"/>
  </w:num>
  <w:num w:numId="9">
    <w:abstractNumId w:val="20"/>
  </w:num>
  <w:num w:numId="10">
    <w:abstractNumId w:val="14"/>
  </w:num>
  <w:num w:numId="11">
    <w:abstractNumId w:val="2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33"/>
  </w:num>
  <w:num w:numId="18">
    <w:abstractNumId w:val="26"/>
  </w:num>
  <w:num w:numId="19">
    <w:abstractNumId w:val="38"/>
  </w:num>
  <w:num w:numId="20">
    <w:abstractNumId w:val="31"/>
  </w:num>
  <w:num w:numId="21">
    <w:abstractNumId w:val="10"/>
  </w:num>
  <w:num w:numId="22">
    <w:abstractNumId w:val="30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27"/>
  </w:num>
  <w:num w:numId="26">
    <w:abstractNumId w:val="3"/>
  </w:num>
  <w:num w:numId="27">
    <w:abstractNumId w:val="34"/>
  </w:num>
  <w:num w:numId="28">
    <w:abstractNumId w:val="37"/>
  </w:num>
  <w:num w:numId="29">
    <w:abstractNumId w:val="35"/>
  </w:num>
  <w:num w:numId="30">
    <w:abstractNumId w:val="13"/>
  </w:num>
  <w:num w:numId="31">
    <w:abstractNumId w:val="23"/>
  </w:num>
  <w:num w:numId="32">
    <w:abstractNumId w:val="6"/>
  </w:num>
  <w:num w:numId="33">
    <w:abstractNumId w:val="18"/>
  </w:num>
  <w:num w:numId="34">
    <w:abstractNumId w:val="8"/>
  </w:num>
  <w:num w:numId="35">
    <w:abstractNumId w:val="19"/>
  </w:num>
  <w:num w:numId="36">
    <w:abstractNumId w:val="2"/>
  </w:num>
  <w:num w:numId="37">
    <w:abstractNumId w:val="21"/>
  </w:num>
  <w:num w:numId="38">
    <w:abstractNumId w:val="12"/>
  </w:num>
  <w:num w:numId="39">
    <w:abstractNumId w:val="16"/>
  </w:num>
  <w:num w:numId="40">
    <w:abstractNumId w:val="4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78"/>
    <w:rsid w:val="0000219F"/>
    <w:rsid w:val="00002914"/>
    <w:rsid w:val="00012728"/>
    <w:rsid w:val="00042DFE"/>
    <w:rsid w:val="00052AFF"/>
    <w:rsid w:val="00055001"/>
    <w:rsid w:val="00073F10"/>
    <w:rsid w:val="00074BE9"/>
    <w:rsid w:val="00076BAA"/>
    <w:rsid w:val="000826C2"/>
    <w:rsid w:val="00097B0B"/>
    <w:rsid w:val="000A5B44"/>
    <w:rsid w:val="000E219A"/>
    <w:rsid w:val="000E3FA8"/>
    <w:rsid w:val="00101EC5"/>
    <w:rsid w:val="00106113"/>
    <w:rsid w:val="00112A16"/>
    <w:rsid w:val="00115875"/>
    <w:rsid w:val="0012100D"/>
    <w:rsid w:val="00130ACC"/>
    <w:rsid w:val="00131062"/>
    <w:rsid w:val="001849D8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7F1A"/>
    <w:rsid w:val="0024251F"/>
    <w:rsid w:val="00243C49"/>
    <w:rsid w:val="00251F8A"/>
    <w:rsid w:val="00254AB9"/>
    <w:rsid w:val="00260E0C"/>
    <w:rsid w:val="00275BAD"/>
    <w:rsid w:val="00276395"/>
    <w:rsid w:val="00286B80"/>
    <w:rsid w:val="002A5809"/>
    <w:rsid w:val="002A6E6C"/>
    <w:rsid w:val="002B320D"/>
    <w:rsid w:val="002B7B14"/>
    <w:rsid w:val="002D1F47"/>
    <w:rsid w:val="002D4ED9"/>
    <w:rsid w:val="002E49CE"/>
    <w:rsid w:val="002E5A66"/>
    <w:rsid w:val="00323FE7"/>
    <w:rsid w:val="00326C6D"/>
    <w:rsid w:val="00331E32"/>
    <w:rsid w:val="00336E43"/>
    <w:rsid w:val="0034122D"/>
    <w:rsid w:val="00344667"/>
    <w:rsid w:val="00356152"/>
    <w:rsid w:val="00372543"/>
    <w:rsid w:val="0039477A"/>
    <w:rsid w:val="00395784"/>
    <w:rsid w:val="003A6554"/>
    <w:rsid w:val="003C361E"/>
    <w:rsid w:val="003C6425"/>
    <w:rsid w:val="003D2E56"/>
    <w:rsid w:val="003D4C5B"/>
    <w:rsid w:val="003E0017"/>
    <w:rsid w:val="003E4AA0"/>
    <w:rsid w:val="003E737A"/>
    <w:rsid w:val="00400250"/>
    <w:rsid w:val="0040211F"/>
    <w:rsid w:val="004046BA"/>
    <w:rsid w:val="00406684"/>
    <w:rsid w:val="00410805"/>
    <w:rsid w:val="004248B7"/>
    <w:rsid w:val="004259E6"/>
    <w:rsid w:val="00426540"/>
    <w:rsid w:val="00432290"/>
    <w:rsid w:val="00433975"/>
    <w:rsid w:val="004412B5"/>
    <w:rsid w:val="00464740"/>
    <w:rsid w:val="00481930"/>
    <w:rsid w:val="004919D6"/>
    <w:rsid w:val="004B78A2"/>
    <w:rsid w:val="004D4AF6"/>
    <w:rsid w:val="004D4EF1"/>
    <w:rsid w:val="004D5CFB"/>
    <w:rsid w:val="004D7438"/>
    <w:rsid w:val="004D7C18"/>
    <w:rsid w:val="004F1C89"/>
    <w:rsid w:val="004F76A0"/>
    <w:rsid w:val="00513B36"/>
    <w:rsid w:val="00522E08"/>
    <w:rsid w:val="00531416"/>
    <w:rsid w:val="00536CBD"/>
    <w:rsid w:val="005651CA"/>
    <w:rsid w:val="00570D33"/>
    <w:rsid w:val="005802F7"/>
    <w:rsid w:val="00582080"/>
    <w:rsid w:val="005841F4"/>
    <w:rsid w:val="00584EB3"/>
    <w:rsid w:val="00585CFB"/>
    <w:rsid w:val="005A3C7E"/>
    <w:rsid w:val="005B1DB6"/>
    <w:rsid w:val="005B3548"/>
    <w:rsid w:val="005B4F06"/>
    <w:rsid w:val="005B77D7"/>
    <w:rsid w:val="005B7B86"/>
    <w:rsid w:val="005C16BF"/>
    <w:rsid w:val="005F512E"/>
    <w:rsid w:val="005F5C98"/>
    <w:rsid w:val="00603028"/>
    <w:rsid w:val="00613486"/>
    <w:rsid w:val="00613733"/>
    <w:rsid w:val="00613CA6"/>
    <w:rsid w:val="00624D8A"/>
    <w:rsid w:val="00651B53"/>
    <w:rsid w:val="0065268C"/>
    <w:rsid w:val="0066133B"/>
    <w:rsid w:val="00662534"/>
    <w:rsid w:val="00663109"/>
    <w:rsid w:val="006731CA"/>
    <w:rsid w:val="006751D3"/>
    <w:rsid w:val="006A0B1D"/>
    <w:rsid w:val="006A1E89"/>
    <w:rsid w:val="006D3C6F"/>
    <w:rsid w:val="006E67CB"/>
    <w:rsid w:val="006F0A5D"/>
    <w:rsid w:val="006F2CD3"/>
    <w:rsid w:val="00704E50"/>
    <w:rsid w:val="007138AB"/>
    <w:rsid w:val="00744D8A"/>
    <w:rsid w:val="0075087C"/>
    <w:rsid w:val="0075280F"/>
    <w:rsid w:val="00755C11"/>
    <w:rsid w:val="00755CAF"/>
    <w:rsid w:val="0076337A"/>
    <w:rsid w:val="0076444F"/>
    <w:rsid w:val="00770B32"/>
    <w:rsid w:val="00770B3F"/>
    <w:rsid w:val="00772050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E5031"/>
    <w:rsid w:val="007F377B"/>
    <w:rsid w:val="007F3818"/>
    <w:rsid w:val="007F54B4"/>
    <w:rsid w:val="00827B01"/>
    <w:rsid w:val="00831764"/>
    <w:rsid w:val="00832946"/>
    <w:rsid w:val="00835283"/>
    <w:rsid w:val="00836D7C"/>
    <w:rsid w:val="00846E14"/>
    <w:rsid w:val="008543CD"/>
    <w:rsid w:val="00861AA6"/>
    <w:rsid w:val="008765AE"/>
    <w:rsid w:val="00877918"/>
    <w:rsid w:val="00883ADB"/>
    <w:rsid w:val="00886DC4"/>
    <w:rsid w:val="0089057D"/>
    <w:rsid w:val="00891FA8"/>
    <w:rsid w:val="008A1DAE"/>
    <w:rsid w:val="008C3573"/>
    <w:rsid w:val="008C38FA"/>
    <w:rsid w:val="008C44AB"/>
    <w:rsid w:val="008D04F3"/>
    <w:rsid w:val="008D31EB"/>
    <w:rsid w:val="008E5300"/>
    <w:rsid w:val="008F14CF"/>
    <w:rsid w:val="008F5048"/>
    <w:rsid w:val="00901265"/>
    <w:rsid w:val="009043E4"/>
    <w:rsid w:val="00917C62"/>
    <w:rsid w:val="009240C4"/>
    <w:rsid w:val="0093725A"/>
    <w:rsid w:val="00944097"/>
    <w:rsid w:val="00950F5B"/>
    <w:rsid w:val="00965C78"/>
    <w:rsid w:val="00966D50"/>
    <w:rsid w:val="009754D4"/>
    <w:rsid w:val="00981311"/>
    <w:rsid w:val="00985F8F"/>
    <w:rsid w:val="00990434"/>
    <w:rsid w:val="0099248D"/>
    <w:rsid w:val="009A22BC"/>
    <w:rsid w:val="009B1746"/>
    <w:rsid w:val="009C02AD"/>
    <w:rsid w:val="009C18C0"/>
    <w:rsid w:val="009F169A"/>
    <w:rsid w:val="009F28B5"/>
    <w:rsid w:val="009F369E"/>
    <w:rsid w:val="00A05BF8"/>
    <w:rsid w:val="00A10E78"/>
    <w:rsid w:val="00A134E7"/>
    <w:rsid w:val="00A3412C"/>
    <w:rsid w:val="00A36BEC"/>
    <w:rsid w:val="00A44AE0"/>
    <w:rsid w:val="00A52021"/>
    <w:rsid w:val="00A53172"/>
    <w:rsid w:val="00A5619F"/>
    <w:rsid w:val="00A643C0"/>
    <w:rsid w:val="00A7588A"/>
    <w:rsid w:val="00A77254"/>
    <w:rsid w:val="00A86387"/>
    <w:rsid w:val="00A870A3"/>
    <w:rsid w:val="00AA30DE"/>
    <w:rsid w:val="00AB1551"/>
    <w:rsid w:val="00AB7A72"/>
    <w:rsid w:val="00AC418A"/>
    <w:rsid w:val="00AC5284"/>
    <w:rsid w:val="00AD308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161"/>
    <w:rsid w:val="00B47D75"/>
    <w:rsid w:val="00B47F4A"/>
    <w:rsid w:val="00B522FE"/>
    <w:rsid w:val="00B53897"/>
    <w:rsid w:val="00B64A76"/>
    <w:rsid w:val="00B7136A"/>
    <w:rsid w:val="00B72A3E"/>
    <w:rsid w:val="00B833E0"/>
    <w:rsid w:val="00B93B43"/>
    <w:rsid w:val="00B957B5"/>
    <w:rsid w:val="00BA4FD5"/>
    <w:rsid w:val="00BB012B"/>
    <w:rsid w:val="00BB5886"/>
    <w:rsid w:val="00BC4E25"/>
    <w:rsid w:val="00BC54EC"/>
    <w:rsid w:val="00BD3B66"/>
    <w:rsid w:val="00BD6F12"/>
    <w:rsid w:val="00BF2D45"/>
    <w:rsid w:val="00C00157"/>
    <w:rsid w:val="00C16A9A"/>
    <w:rsid w:val="00C23E2C"/>
    <w:rsid w:val="00C25028"/>
    <w:rsid w:val="00C25E2C"/>
    <w:rsid w:val="00C3459C"/>
    <w:rsid w:val="00C42E0C"/>
    <w:rsid w:val="00C465FF"/>
    <w:rsid w:val="00C55B11"/>
    <w:rsid w:val="00C57CB6"/>
    <w:rsid w:val="00C60A05"/>
    <w:rsid w:val="00C7285A"/>
    <w:rsid w:val="00C868FF"/>
    <w:rsid w:val="00C93282"/>
    <w:rsid w:val="00C93D20"/>
    <w:rsid w:val="00CA0CA2"/>
    <w:rsid w:val="00CA1ABB"/>
    <w:rsid w:val="00CC6813"/>
    <w:rsid w:val="00CD0CC0"/>
    <w:rsid w:val="00CE57FD"/>
    <w:rsid w:val="00CF1E6E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74E24"/>
    <w:rsid w:val="00D86C18"/>
    <w:rsid w:val="00D94559"/>
    <w:rsid w:val="00DB0213"/>
    <w:rsid w:val="00DD239B"/>
    <w:rsid w:val="00DD3529"/>
    <w:rsid w:val="00DF4D52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45CE"/>
    <w:rsid w:val="00E56F2B"/>
    <w:rsid w:val="00E60CF5"/>
    <w:rsid w:val="00E61F79"/>
    <w:rsid w:val="00E63D3D"/>
    <w:rsid w:val="00E70A3C"/>
    <w:rsid w:val="00E7176E"/>
    <w:rsid w:val="00E74EB5"/>
    <w:rsid w:val="00E83408"/>
    <w:rsid w:val="00E863B0"/>
    <w:rsid w:val="00E9200B"/>
    <w:rsid w:val="00EB3D6F"/>
    <w:rsid w:val="00EB4973"/>
    <w:rsid w:val="00EB563D"/>
    <w:rsid w:val="00EC10B4"/>
    <w:rsid w:val="00ED0322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D0BBF"/>
    <w:rsid w:val="00FD65AE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basedOn w:val="Normalny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it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D5BE4-EE61-4E09-AB57-046E1975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11259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Płonka Aneta</cp:lastModifiedBy>
  <cp:revision>18</cp:revision>
  <cp:lastPrinted>2019-11-29T07:51:00Z</cp:lastPrinted>
  <dcterms:created xsi:type="dcterms:W3CDTF">2019-11-25T06:56:00Z</dcterms:created>
  <dcterms:modified xsi:type="dcterms:W3CDTF">2019-12-02T06:42:00Z</dcterms:modified>
</cp:coreProperties>
</file>