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8C9D" w14:textId="04728E48" w:rsidR="00815DB9" w:rsidRPr="00C20F51" w:rsidRDefault="00815DB9" w:rsidP="00C20F51">
      <w:pPr>
        <w:spacing w:before="120" w:after="120"/>
        <w:ind w:left="3540" w:firstLine="708"/>
        <w:jc w:val="right"/>
        <w:outlineLvl w:val="0"/>
        <w:rPr>
          <w:b/>
          <w:sz w:val="22"/>
          <w:szCs w:val="22"/>
        </w:rPr>
      </w:pPr>
      <w:r w:rsidRPr="00C20F51">
        <w:rPr>
          <w:b/>
          <w:sz w:val="22"/>
          <w:szCs w:val="22"/>
        </w:rPr>
        <w:t>Załącznik nr</w:t>
      </w:r>
      <w:r w:rsidR="00AD1632">
        <w:rPr>
          <w:b/>
          <w:sz w:val="22"/>
          <w:szCs w:val="22"/>
        </w:rPr>
        <w:t xml:space="preserve"> 3</w:t>
      </w:r>
      <w:r w:rsidR="00241764" w:rsidRPr="00C20F51">
        <w:rPr>
          <w:b/>
          <w:sz w:val="22"/>
          <w:szCs w:val="22"/>
        </w:rPr>
        <w:t xml:space="preserve"> do zarządzenia Nr </w:t>
      </w:r>
      <w:r w:rsidR="00F54EE4">
        <w:rPr>
          <w:b/>
          <w:sz w:val="22"/>
          <w:szCs w:val="22"/>
        </w:rPr>
        <w:t>1</w:t>
      </w:r>
    </w:p>
    <w:p w14:paraId="081F4160" w14:textId="77777777" w:rsidR="00815DB9" w:rsidRPr="00C20F51" w:rsidRDefault="00815DB9" w:rsidP="00C20F51">
      <w:pPr>
        <w:spacing w:before="120" w:after="120"/>
        <w:ind w:left="4248"/>
        <w:jc w:val="right"/>
        <w:outlineLvl w:val="0"/>
        <w:rPr>
          <w:b/>
          <w:sz w:val="22"/>
          <w:szCs w:val="22"/>
        </w:rPr>
      </w:pPr>
      <w:r w:rsidRPr="00C20F51">
        <w:rPr>
          <w:b/>
          <w:sz w:val="22"/>
          <w:szCs w:val="22"/>
        </w:rPr>
        <w:t>Dyrektora Instytutu Techniki Budowlanej,</w:t>
      </w:r>
    </w:p>
    <w:p w14:paraId="321BA74A" w14:textId="112A1663" w:rsidR="008B4858" w:rsidRPr="00C20F51" w:rsidRDefault="00241764" w:rsidP="00C20F51">
      <w:pPr>
        <w:spacing w:before="120" w:after="120"/>
        <w:ind w:left="4248"/>
        <w:jc w:val="right"/>
        <w:outlineLvl w:val="0"/>
        <w:rPr>
          <w:b/>
          <w:sz w:val="22"/>
          <w:szCs w:val="22"/>
        </w:rPr>
      </w:pPr>
      <w:r w:rsidRPr="00C20F51">
        <w:rPr>
          <w:b/>
          <w:sz w:val="22"/>
          <w:szCs w:val="22"/>
        </w:rPr>
        <w:t xml:space="preserve">    </w:t>
      </w:r>
      <w:r w:rsidR="00C20F51">
        <w:rPr>
          <w:b/>
          <w:sz w:val="22"/>
          <w:szCs w:val="22"/>
        </w:rPr>
        <w:t xml:space="preserve">   </w:t>
      </w:r>
      <w:r w:rsidRPr="00C20F51">
        <w:rPr>
          <w:b/>
          <w:sz w:val="22"/>
          <w:szCs w:val="22"/>
        </w:rPr>
        <w:t>z dnia</w:t>
      </w:r>
      <w:r w:rsidR="00F54EE4">
        <w:rPr>
          <w:b/>
          <w:sz w:val="22"/>
          <w:szCs w:val="22"/>
        </w:rPr>
        <w:t xml:space="preserve"> 08 stycznia </w:t>
      </w:r>
      <w:r w:rsidR="00936DBD">
        <w:rPr>
          <w:b/>
          <w:sz w:val="22"/>
          <w:szCs w:val="22"/>
        </w:rPr>
        <w:t>2</w:t>
      </w:r>
      <w:r w:rsidR="00F54EE4">
        <w:rPr>
          <w:b/>
          <w:sz w:val="22"/>
          <w:szCs w:val="22"/>
        </w:rPr>
        <w:t>021</w:t>
      </w:r>
      <w:r w:rsidRPr="00C20F51">
        <w:rPr>
          <w:b/>
          <w:sz w:val="22"/>
          <w:szCs w:val="22"/>
        </w:rPr>
        <w:t xml:space="preserve"> </w:t>
      </w:r>
      <w:r w:rsidR="00815DB9" w:rsidRPr="00C20F51">
        <w:rPr>
          <w:b/>
          <w:sz w:val="22"/>
          <w:szCs w:val="22"/>
        </w:rPr>
        <w:t>r.</w:t>
      </w:r>
      <w:r w:rsidR="008B4858" w:rsidRPr="00C20F51">
        <w:rPr>
          <w:b/>
          <w:sz w:val="22"/>
          <w:szCs w:val="22"/>
        </w:rPr>
        <w:br/>
      </w:r>
    </w:p>
    <w:p w14:paraId="69ED8A30" w14:textId="77777777" w:rsidR="008B4858" w:rsidRPr="00C20F51" w:rsidRDefault="008B4858" w:rsidP="008B4858">
      <w:pPr>
        <w:spacing w:before="120" w:after="120"/>
        <w:jc w:val="right"/>
        <w:rPr>
          <w:sz w:val="22"/>
          <w:szCs w:val="22"/>
        </w:rPr>
      </w:pPr>
    </w:p>
    <w:p w14:paraId="58DB3824" w14:textId="77777777" w:rsidR="008B4858" w:rsidRPr="00C20F51" w:rsidRDefault="008B4858" w:rsidP="008B4858">
      <w:pPr>
        <w:spacing w:before="120" w:after="120"/>
        <w:jc w:val="both"/>
        <w:rPr>
          <w:sz w:val="22"/>
          <w:szCs w:val="22"/>
        </w:rPr>
      </w:pPr>
    </w:p>
    <w:p w14:paraId="6D059BB6" w14:textId="77777777" w:rsidR="008B4858" w:rsidRPr="00C20F51" w:rsidRDefault="008B4858" w:rsidP="005975F1">
      <w:pPr>
        <w:spacing w:before="120" w:after="120"/>
        <w:jc w:val="right"/>
        <w:rPr>
          <w:sz w:val="22"/>
          <w:szCs w:val="22"/>
        </w:rPr>
      </w:pPr>
    </w:p>
    <w:p w14:paraId="0B337EC5" w14:textId="77777777" w:rsidR="008B4858" w:rsidRPr="00C20F51" w:rsidRDefault="008B4858" w:rsidP="008B4858">
      <w:pPr>
        <w:spacing w:before="120" w:after="120"/>
        <w:jc w:val="both"/>
        <w:rPr>
          <w:sz w:val="22"/>
          <w:szCs w:val="22"/>
        </w:rPr>
      </w:pPr>
    </w:p>
    <w:p w14:paraId="51930389" w14:textId="77777777" w:rsidR="008B4858" w:rsidRPr="00C20F51" w:rsidRDefault="008B4858" w:rsidP="008B4858">
      <w:pPr>
        <w:spacing w:before="120" w:after="120"/>
        <w:jc w:val="both"/>
        <w:rPr>
          <w:sz w:val="22"/>
          <w:szCs w:val="22"/>
        </w:rPr>
      </w:pPr>
    </w:p>
    <w:p w14:paraId="0FFB92E9" w14:textId="77777777" w:rsidR="008B4858" w:rsidRPr="00C20F51" w:rsidRDefault="008B4858" w:rsidP="008B4858">
      <w:pPr>
        <w:spacing w:before="120" w:after="120"/>
        <w:jc w:val="both"/>
        <w:rPr>
          <w:sz w:val="22"/>
          <w:szCs w:val="22"/>
        </w:rPr>
      </w:pPr>
    </w:p>
    <w:p w14:paraId="413FBCF3" w14:textId="77777777" w:rsidR="008B4858" w:rsidRPr="00C20F51" w:rsidRDefault="008B4858" w:rsidP="008B4858">
      <w:pPr>
        <w:spacing w:before="120" w:after="120"/>
        <w:jc w:val="both"/>
        <w:rPr>
          <w:b/>
          <w:sz w:val="22"/>
          <w:szCs w:val="22"/>
        </w:rPr>
      </w:pPr>
    </w:p>
    <w:p w14:paraId="45409AFB" w14:textId="77777777" w:rsidR="008B4858" w:rsidRPr="00C20F51" w:rsidRDefault="008B4858" w:rsidP="008B4858">
      <w:pPr>
        <w:spacing w:before="120" w:after="120"/>
        <w:jc w:val="center"/>
        <w:rPr>
          <w:b/>
          <w:sz w:val="22"/>
          <w:szCs w:val="22"/>
        </w:rPr>
      </w:pPr>
    </w:p>
    <w:p w14:paraId="5A866DD1" w14:textId="2BA16756" w:rsidR="00513936" w:rsidRPr="00C20F51" w:rsidRDefault="00241764" w:rsidP="00241764">
      <w:pPr>
        <w:spacing w:before="120" w:after="120" w:line="360" w:lineRule="auto"/>
        <w:jc w:val="center"/>
        <w:rPr>
          <w:b/>
          <w:color w:val="000000"/>
          <w:sz w:val="28"/>
          <w:szCs w:val="28"/>
        </w:rPr>
      </w:pPr>
      <w:r w:rsidRPr="00C20F51">
        <w:rPr>
          <w:b/>
          <w:color w:val="000000"/>
          <w:sz w:val="28"/>
          <w:szCs w:val="28"/>
        </w:rPr>
        <w:t xml:space="preserve">INSTRUKCJA </w:t>
      </w:r>
      <w:r w:rsidR="008B4858" w:rsidRPr="00C20F51">
        <w:rPr>
          <w:b/>
          <w:color w:val="000000"/>
          <w:sz w:val="28"/>
          <w:szCs w:val="28"/>
        </w:rPr>
        <w:t xml:space="preserve">ORGANIZACJI I ZAKRESU DZIAŁANIA </w:t>
      </w:r>
      <w:r w:rsidR="001725F0">
        <w:rPr>
          <w:b/>
          <w:color w:val="000000"/>
          <w:sz w:val="28"/>
          <w:szCs w:val="28"/>
        </w:rPr>
        <w:br/>
      </w:r>
      <w:r w:rsidR="008B4858" w:rsidRPr="00C20F51">
        <w:rPr>
          <w:b/>
          <w:color w:val="000000"/>
          <w:sz w:val="28"/>
          <w:szCs w:val="28"/>
        </w:rPr>
        <w:t xml:space="preserve">ARCHIWUM ZAKŁADOWEGO </w:t>
      </w:r>
    </w:p>
    <w:p w14:paraId="722FD492" w14:textId="77777777" w:rsidR="008B4858" w:rsidRPr="00C20F51" w:rsidRDefault="00513936" w:rsidP="008B4858">
      <w:pPr>
        <w:spacing w:after="60" w:line="360" w:lineRule="auto"/>
        <w:jc w:val="center"/>
        <w:rPr>
          <w:b/>
          <w:bCs/>
          <w:i/>
          <w:sz w:val="22"/>
          <w:szCs w:val="22"/>
        </w:rPr>
      </w:pPr>
      <w:r w:rsidRPr="00C20F51">
        <w:rPr>
          <w:b/>
          <w:color w:val="000000"/>
          <w:sz w:val="28"/>
          <w:szCs w:val="28"/>
        </w:rPr>
        <w:t>INSTYTUTU TECHNIKI BUDOWLANEJ</w:t>
      </w:r>
      <w:r w:rsidR="008B4858" w:rsidRPr="00C20F51">
        <w:rPr>
          <w:b/>
          <w:color w:val="000000"/>
          <w:sz w:val="22"/>
          <w:szCs w:val="22"/>
        </w:rPr>
        <w:br/>
      </w:r>
    </w:p>
    <w:p w14:paraId="2FFAE997" w14:textId="77777777" w:rsidR="00906758" w:rsidRPr="00C20F51" w:rsidRDefault="00906758">
      <w:pPr>
        <w:spacing w:after="200" w:line="276" w:lineRule="auto"/>
        <w:rPr>
          <w:b/>
          <w:color w:val="000000"/>
          <w:sz w:val="22"/>
          <w:szCs w:val="22"/>
        </w:rPr>
      </w:pPr>
      <w:r w:rsidRPr="00C20F51">
        <w:rPr>
          <w:b/>
          <w:color w:val="000000"/>
          <w:sz w:val="22"/>
          <w:szCs w:val="22"/>
        </w:rPr>
        <w:br w:type="page"/>
      </w:r>
    </w:p>
    <w:p w14:paraId="47E005C5" w14:textId="77777777" w:rsidR="008B4858" w:rsidRPr="00C20F51" w:rsidRDefault="00906758" w:rsidP="008B4858">
      <w:pPr>
        <w:spacing w:before="120" w:after="120"/>
        <w:jc w:val="both"/>
        <w:rPr>
          <w:bCs/>
          <w:sz w:val="22"/>
          <w:szCs w:val="22"/>
        </w:rPr>
      </w:pPr>
      <w:r w:rsidRPr="00C20F51">
        <w:rPr>
          <w:bCs/>
          <w:sz w:val="22"/>
          <w:szCs w:val="22"/>
        </w:rPr>
        <w:lastRenderedPageBreak/>
        <w:t>SPIS TREŚCI:</w:t>
      </w:r>
    </w:p>
    <w:p w14:paraId="784A2E14" w14:textId="77777777" w:rsidR="008B4858" w:rsidRPr="00C20F51" w:rsidRDefault="008B4858" w:rsidP="008B4858">
      <w:pPr>
        <w:spacing w:before="120" w:after="120"/>
        <w:jc w:val="both"/>
        <w:rPr>
          <w:bCs/>
          <w:sz w:val="22"/>
          <w:szCs w:val="22"/>
        </w:rPr>
      </w:pPr>
    </w:p>
    <w:p w14:paraId="50D6BB76" w14:textId="0977F276" w:rsidR="00EF1075" w:rsidRPr="00585348" w:rsidRDefault="00302A74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r w:rsidRPr="00585348">
        <w:rPr>
          <w:rFonts w:ascii="Times New Roman" w:hAnsi="Times New Roman"/>
          <w:bCs w:val="0"/>
          <w:caps w:val="0"/>
          <w:sz w:val="18"/>
          <w:szCs w:val="18"/>
        </w:rPr>
        <w:fldChar w:fldCharType="begin"/>
      </w:r>
      <w:r w:rsidR="000B642C" w:rsidRPr="00585348">
        <w:rPr>
          <w:rFonts w:ascii="Times New Roman" w:hAnsi="Times New Roman"/>
          <w:bCs w:val="0"/>
          <w:caps w:val="0"/>
          <w:sz w:val="18"/>
          <w:szCs w:val="18"/>
        </w:rPr>
        <w:instrText xml:space="preserve"> TOC \o "1-2" \h \z \u </w:instrText>
      </w:r>
      <w:r w:rsidRPr="00585348">
        <w:rPr>
          <w:rFonts w:ascii="Times New Roman" w:hAnsi="Times New Roman"/>
          <w:bCs w:val="0"/>
          <w:caps w:val="0"/>
          <w:sz w:val="18"/>
          <w:szCs w:val="18"/>
        </w:rPr>
        <w:fldChar w:fldCharType="separate"/>
      </w:r>
      <w:hyperlink w:anchor="_Toc381278060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1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_Toc381278060 \h </w:instrText>
        </w:r>
        <w:r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3</w:t>
        </w:r>
        <w:r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58E283FE" w14:textId="77777777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61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Przepisy ogólne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_Toc381278061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3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04EE9738" w14:textId="77777777" w:rsidR="00EF1075" w:rsidRPr="00585348" w:rsidRDefault="00EA0A53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hyperlink w:anchor="_Toc381278062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2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_Toc381278062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5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502C010E" w14:textId="77777777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63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Organizacja i zadania archiwum zakładowego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_Toc381278063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5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43315B64" w14:textId="77777777" w:rsidR="00EF1075" w:rsidRPr="00585348" w:rsidRDefault="00EA0A53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hyperlink w:anchor="_Toc381278064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3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_Toc381278064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6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578BD4FB" w14:textId="77777777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65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Obsada archiwum zakładowego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_Toc381278065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6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2A76903B" w14:textId="599D3F28" w:rsidR="00EF1075" w:rsidRPr="00585348" w:rsidRDefault="00EA0A53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hyperlink w:anchor="_Toc381278066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4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_Toc381278066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7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2187E241" w14:textId="008CB468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67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Lokal archiwum zakładowego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_Toc381278067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7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74FFA1A4" w14:textId="77777777" w:rsidR="00EF1075" w:rsidRPr="00585348" w:rsidRDefault="00EA0A53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hyperlink w:anchor="_Toc381278068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5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_Toc381278068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8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0DE8FC1B" w14:textId="04E4CFF6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69" w:history="1">
        <w:r w:rsidR="00AD1632">
          <w:rPr>
            <w:rStyle w:val="Hipercze"/>
            <w:rFonts w:ascii="Times New Roman" w:hAnsi="Times New Roman"/>
            <w:noProof/>
            <w:sz w:val="18"/>
            <w:szCs w:val="18"/>
          </w:rPr>
          <w:t xml:space="preserve">przekazywanie </w:t>
        </w:r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dokumentacji do archiwum zakładowego.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_Toc381278069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8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3E1C3E19" w14:textId="77777777" w:rsidR="00EF1075" w:rsidRPr="00585348" w:rsidRDefault="00EA0A53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hyperlink w:anchor="_Toc381278070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6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_Toc381278070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9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5C8717F4" w14:textId="77777777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71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Przechowywanie i zabezpieczanie zgromadzonej dokumentacji oraz prowadzenie jej ewidencji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_Toc381278071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9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45AEC16F" w14:textId="0CC02A61" w:rsidR="00EF1075" w:rsidRPr="00585348" w:rsidRDefault="00EA0A53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hyperlink w:anchor="_Toc381278072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7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_Toc381278072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12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5C3F9856" w14:textId="34F7F9C0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73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Przeprowadzanie skontrum dokumentacji w archiwum zakładowym oraz porządkowanie dokumentacji w archiwum zakładowym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_Toc381278073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12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0EC4135B" w14:textId="16F95B51" w:rsidR="00EF1075" w:rsidRPr="00585348" w:rsidRDefault="00EA0A53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hyperlink w:anchor="_Toc381278074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8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_Toc381278074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12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1327440E" w14:textId="29BA030C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75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Udostępnianie dokumentacji przechowywanej w archiwum zakładowym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begin"/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instrText xml:space="preserve"> PAGEREF _Toc381278075 \h </w:instrTex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separate"/>
        </w:r>
        <w:r w:rsidR="0067009E">
          <w:rPr>
            <w:rFonts w:ascii="Times New Roman" w:hAnsi="Times New Roman"/>
            <w:noProof/>
            <w:webHidden/>
            <w:sz w:val="18"/>
            <w:szCs w:val="18"/>
          </w:rPr>
          <w:t>12</w:t>
        </w:r>
        <w:r w:rsidR="00302A74" w:rsidRPr="00585348">
          <w:rPr>
            <w:rFonts w:ascii="Times New Roman" w:hAnsi="Times New Roman"/>
            <w:noProof/>
            <w:webHidden/>
            <w:sz w:val="18"/>
            <w:szCs w:val="18"/>
          </w:rPr>
          <w:fldChar w:fldCharType="end"/>
        </w:r>
      </w:hyperlink>
    </w:p>
    <w:p w14:paraId="646A9730" w14:textId="77777777" w:rsidR="00EF1075" w:rsidRPr="00585348" w:rsidRDefault="00EA0A53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hyperlink w:anchor="_Toc381278076" w:history="1">
        <w:r w:rsidR="001D13CE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9</w:t>
        </w:r>
        <w:r w:rsidR="001D13CE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1D13CE">
          <w:rPr>
            <w:rFonts w:ascii="Times New Roman" w:hAnsi="Times New Roman"/>
            <w:noProof/>
            <w:webHidden/>
            <w:sz w:val="18"/>
            <w:szCs w:val="18"/>
          </w:rPr>
          <w:t>14</w:t>
        </w:r>
      </w:hyperlink>
    </w:p>
    <w:p w14:paraId="6836FEED" w14:textId="77777777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77" w:history="1">
        <w:r w:rsidR="001D13CE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Wycofywanie dokumentacji ze stanu archiwum zakładowego</w:t>
        </w:r>
        <w:r w:rsidR="001D13CE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1D13CE">
          <w:rPr>
            <w:rFonts w:ascii="Times New Roman" w:hAnsi="Times New Roman"/>
            <w:noProof/>
            <w:webHidden/>
            <w:sz w:val="18"/>
            <w:szCs w:val="18"/>
          </w:rPr>
          <w:t>14</w:t>
        </w:r>
      </w:hyperlink>
    </w:p>
    <w:p w14:paraId="20DEB8EB" w14:textId="1873B97B" w:rsidR="00EF1075" w:rsidRPr="00585348" w:rsidRDefault="00EA0A53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hyperlink w:anchor="_Toc381278078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10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5A6851">
          <w:rPr>
            <w:rFonts w:ascii="Times New Roman" w:hAnsi="Times New Roman"/>
            <w:noProof/>
            <w:webHidden/>
            <w:sz w:val="18"/>
            <w:szCs w:val="18"/>
          </w:rPr>
          <w:t>15</w:t>
        </w:r>
      </w:hyperlink>
    </w:p>
    <w:p w14:paraId="1B68DBA7" w14:textId="3FD69AEF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79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Brakowanie dokumentacji niearchiwalnej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5A6851">
          <w:rPr>
            <w:rFonts w:ascii="Times New Roman" w:hAnsi="Times New Roman"/>
            <w:noProof/>
            <w:webHidden/>
            <w:sz w:val="18"/>
            <w:szCs w:val="18"/>
          </w:rPr>
          <w:t>15</w:t>
        </w:r>
      </w:hyperlink>
    </w:p>
    <w:p w14:paraId="20BF45B3" w14:textId="2B57CAE3" w:rsidR="00EF1075" w:rsidRPr="00585348" w:rsidRDefault="00EA0A53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hyperlink w:anchor="_Toc381278080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11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5A6851">
          <w:rPr>
            <w:rFonts w:ascii="Times New Roman" w:hAnsi="Times New Roman"/>
            <w:noProof/>
            <w:webHidden/>
            <w:sz w:val="18"/>
            <w:szCs w:val="18"/>
          </w:rPr>
          <w:t>16</w:t>
        </w:r>
      </w:hyperlink>
    </w:p>
    <w:p w14:paraId="64E1A80F" w14:textId="7BA77E96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81" w:history="1">
        <w:r w:rsidR="00EF1075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Przekazywanie materiałów arch</w:t>
        </w:r>
        <w:r w:rsidR="0029436E">
          <w:rPr>
            <w:rStyle w:val="Hipercze"/>
            <w:rFonts w:ascii="Times New Roman" w:hAnsi="Times New Roman"/>
            <w:noProof/>
            <w:sz w:val="18"/>
            <w:szCs w:val="18"/>
          </w:rPr>
          <w:t>iwalnych do archiwum akt nowych</w:t>
        </w:r>
        <w:r w:rsidR="00EF1075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5A6851">
          <w:rPr>
            <w:rFonts w:ascii="Times New Roman" w:hAnsi="Times New Roman"/>
            <w:noProof/>
            <w:webHidden/>
            <w:sz w:val="18"/>
            <w:szCs w:val="18"/>
          </w:rPr>
          <w:t>16</w:t>
        </w:r>
      </w:hyperlink>
    </w:p>
    <w:p w14:paraId="3FF944F4" w14:textId="77777777" w:rsidR="00EF1075" w:rsidRPr="00585348" w:rsidRDefault="00EA0A53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bCs w:val="0"/>
          <w:caps w:val="0"/>
          <w:noProof/>
          <w:sz w:val="18"/>
          <w:szCs w:val="18"/>
        </w:rPr>
      </w:pPr>
      <w:hyperlink w:anchor="_Toc381278082" w:history="1">
        <w:r w:rsidR="001D13CE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ROZDZIAŁ 12</w:t>
        </w:r>
        <w:r w:rsidR="001D13CE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1D13CE">
          <w:rPr>
            <w:rFonts w:ascii="Times New Roman" w:hAnsi="Times New Roman"/>
            <w:noProof/>
            <w:webHidden/>
            <w:sz w:val="18"/>
            <w:szCs w:val="18"/>
          </w:rPr>
          <w:t>16</w:t>
        </w:r>
      </w:hyperlink>
    </w:p>
    <w:p w14:paraId="58D727FF" w14:textId="77777777" w:rsidR="00EF1075" w:rsidRPr="00585348" w:rsidRDefault="00EA0A53">
      <w:pPr>
        <w:pStyle w:val="Spistreci2"/>
        <w:tabs>
          <w:tab w:val="right" w:leader="dot" w:pos="9613"/>
        </w:tabs>
        <w:rPr>
          <w:rFonts w:ascii="Times New Roman" w:hAnsi="Times New Roman"/>
          <w:smallCaps w:val="0"/>
          <w:noProof/>
          <w:sz w:val="18"/>
          <w:szCs w:val="18"/>
        </w:rPr>
      </w:pPr>
      <w:hyperlink w:anchor="_Toc381278083" w:history="1">
        <w:r w:rsidR="001D13CE" w:rsidRPr="00585348">
          <w:rPr>
            <w:rStyle w:val="Hipercze"/>
            <w:rFonts w:ascii="Times New Roman" w:hAnsi="Times New Roman"/>
            <w:noProof/>
            <w:sz w:val="18"/>
            <w:szCs w:val="18"/>
          </w:rPr>
          <w:t>Sprawozdawczość archiwum zakładowego</w:t>
        </w:r>
        <w:r w:rsidR="001D13CE" w:rsidRPr="00585348">
          <w:rPr>
            <w:rFonts w:ascii="Times New Roman" w:hAnsi="Times New Roman"/>
            <w:noProof/>
            <w:webHidden/>
            <w:sz w:val="18"/>
            <w:szCs w:val="18"/>
          </w:rPr>
          <w:tab/>
        </w:r>
        <w:r w:rsidR="001D13CE">
          <w:rPr>
            <w:rFonts w:ascii="Times New Roman" w:hAnsi="Times New Roman"/>
            <w:noProof/>
            <w:webHidden/>
            <w:sz w:val="18"/>
            <w:szCs w:val="18"/>
          </w:rPr>
          <w:t>16</w:t>
        </w:r>
      </w:hyperlink>
    </w:p>
    <w:p w14:paraId="512635EE" w14:textId="02F558C5" w:rsidR="00EF1075" w:rsidRPr="00585348" w:rsidRDefault="00EA0A53" w:rsidP="0027204A">
      <w:pPr>
        <w:pStyle w:val="Spistreci1"/>
        <w:tabs>
          <w:tab w:val="right" w:leader="dot" w:pos="9613"/>
        </w:tabs>
        <w:rPr>
          <w:rFonts w:ascii="Times New Roman" w:hAnsi="Times New Roman"/>
          <w:b w:val="0"/>
          <w:noProof/>
          <w:sz w:val="18"/>
          <w:szCs w:val="18"/>
        </w:rPr>
      </w:pPr>
      <w:hyperlink w:anchor="_Toc381278084" w:history="1">
        <w:r w:rsidR="00EF1075" w:rsidRPr="00585348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>Załącznik nr 1</w:t>
        </w:r>
        <w:r w:rsidR="00C20F51" w:rsidRPr="00585348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 xml:space="preserve"> </w:t>
        </w:r>
        <w:r w:rsidR="007D3CAC" w:rsidRPr="00585348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>WARUNKI WILGOTNOŚ</w:t>
        </w:r>
        <w:r w:rsidR="0067009E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>CI I TEMPERATURY W POMIESZCZENIACH</w:t>
        </w:r>
        <w:r w:rsidR="007D3CAC" w:rsidRPr="00585348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br/>
          <w:t xml:space="preserve">                            </w:t>
        </w:r>
        <w:r w:rsidR="00C20F51" w:rsidRPr="00585348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 xml:space="preserve">      </w:t>
        </w:r>
        <w:r w:rsidR="0067009E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 xml:space="preserve">MAGAZYNOWYCH </w:t>
        </w:r>
        <w:r w:rsidR="007D3CAC" w:rsidRPr="00585348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>ARCHIWUM</w:t>
        </w:r>
        <w:r w:rsidR="0067009E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 xml:space="preserve"> </w:t>
        </w:r>
        <w:r w:rsidR="007D3CAC" w:rsidRPr="00585348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>ZAKŁADOWEGO………………………</w:t>
        </w:r>
        <w:r w:rsidR="00C20F51" w:rsidRPr="00585348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>….........</w:t>
        </w:r>
        <w:r w:rsidR="00585348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>..............</w:t>
        </w:r>
        <w:r w:rsidR="0067009E">
          <w:rPr>
            <w:rStyle w:val="Hipercze"/>
            <w:rFonts w:ascii="Times New Roman" w:hAnsi="Times New Roman"/>
            <w:b w:val="0"/>
            <w:noProof/>
            <w:sz w:val="18"/>
            <w:szCs w:val="18"/>
          </w:rPr>
          <w:t>........</w:t>
        </w:r>
        <w:r w:rsidR="005A6851">
          <w:rPr>
            <w:rFonts w:ascii="Times New Roman" w:hAnsi="Times New Roman"/>
            <w:b w:val="0"/>
            <w:noProof/>
            <w:webHidden/>
            <w:sz w:val="18"/>
            <w:szCs w:val="18"/>
          </w:rPr>
          <w:t>18</w:t>
        </w:r>
      </w:hyperlink>
    </w:p>
    <w:p w14:paraId="41EFD290" w14:textId="26FDCE2D" w:rsidR="005B7148" w:rsidRPr="00585348" w:rsidRDefault="005B7148" w:rsidP="0027204A">
      <w:pPr>
        <w:rPr>
          <w:noProof/>
          <w:sz w:val="18"/>
          <w:szCs w:val="18"/>
        </w:rPr>
      </w:pPr>
      <w:r w:rsidRPr="00585348">
        <w:rPr>
          <w:noProof/>
          <w:sz w:val="18"/>
          <w:szCs w:val="18"/>
        </w:rPr>
        <w:t>ZAŁĄCZNIK NR 2 WYKAZ SPISÓW ZDAWCZO-ODBIORCZYCH………………………………………</w:t>
      </w:r>
      <w:r w:rsidR="00585348">
        <w:rPr>
          <w:noProof/>
          <w:sz w:val="18"/>
          <w:szCs w:val="18"/>
        </w:rPr>
        <w:t>…………</w:t>
      </w:r>
      <w:r w:rsidR="004D18CF">
        <w:rPr>
          <w:noProof/>
          <w:sz w:val="18"/>
          <w:szCs w:val="18"/>
        </w:rPr>
        <w:t>….</w:t>
      </w:r>
      <w:r w:rsidR="005A6851">
        <w:rPr>
          <w:noProof/>
          <w:sz w:val="18"/>
          <w:szCs w:val="18"/>
        </w:rPr>
        <w:t>19</w:t>
      </w:r>
    </w:p>
    <w:p w14:paraId="286DB5C1" w14:textId="08E5A736" w:rsidR="007D3CAC" w:rsidRPr="00585348" w:rsidRDefault="0029436E" w:rsidP="0027204A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ZAŁĄCZNIK NR 3 KARTA UDOSTĘPNIA</w:t>
      </w:r>
      <w:r w:rsidR="005B7148" w:rsidRPr="00585348">
        <w:rPr>
          <w:noProof/>
          <w:sz w:val="18"/>
          <w:szCs w:val="18"/>
        </w:rPr>
        <w:t>NIA AKT ………………………………………………………</w:t>
      </w:r>
      <w:r w:rsidR="00585348">
        <w:rPr>
          <w:noProof/>
          <w:sz w:val="18"/>
          <w:szCs w:val="18"/>
        </w:rPr>
        <w:t>…………</w:t>
      </w:r>
      <w:r>
        <w:rPr>
          <w:noProof/>
          <w:sz w:val="18"/>
          <w:szCs w:val="18"/>
        </w:rPr>
        <w:t>….</w:t>
      </w:r>
      <w:r w:rsidR="00602C1B">
        <w:rPr>
          <w:noProof/>
          <w:sz w:val="18"/>
          <w:szCs w:val="18"/>
        </w:rPr>
        <w:t xml:space="preserve"> </w:t>
      </w:r>
      <w:r w:rsidR="005A6851">
        <w:rPr>
          <w:noProof/>
          <w:sz w:val="18"/>
          <w:szCs w:val="18"/>
        </w:rPr>
        <w:t>20</w:t>
      </w:r>
    </w:p>
    <w:p w14:paraId="13E285FB" w14:textId="77777777" w:rsidR="005B7148" w:rsidRPr="00585348" w:rsidRDefault="000B5C0D" w:rsidP="0027204A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ZAŁĄCZNIK NR 4</w:t>
      </w:r>
      <w:r w:rsidR="005B7148" w:rsidRPr="00585348">
        <w:rPr>
          <w:noProof/>
          <w:sz w:val="18"/>
          <w:szCs w:val="18"/>
        </w:rPr>
        <w:t xml:space="preserve"> WNIOSEK O UDOSTĘPNIENIE DOKUMENTACJI     </w:t>
      </w:r>
    </w:p>
    <w:p w14:paraId="743AB1FE" w14:textId="27A09C4F" w:rsidR="005B7148" w:rsidRPr="00585348" w:rsidRDefault="00C20F51" w:rsidP="0027204A">
      <w:pPr>
        <w:rPr>
          <w:noProof/>
          <w:sz w:val="18"/>
          <w:szCs w:val="18"/>
        </w:rPr>
      </w:pPr>
      <w:r w:rsidRPr="00585348">
        <w:rPr>
          <w:noProof/>
          <w:sz w:val="18"/>
          <w:szCs w:val="18"/>
        </w:rPr>
        <w:t xml:space="preserve">                                 </w:t>
      </w:r>
      <w:r w:rsidR="00EA0CEF">
        <w:rPr>
          <w:noProof/>
          <w:sz w:val="18"/>
          <w:szCs w:val="18"/>
        </w:rPr>
        <w:t xml:space="preserve"> </w:t>
      </w:r>
      <w:r w:rsidRPr="00585348">
        <w:rPr>
          <w:noProof/>
          <w:sz w:val="18"/>
          <w:szCs w:val="18"/>
        </w:rPr>
        <w:t>PRZECHOWYWANEJ W ARCHIWUM…………………………………………………</w:t>
      </w:r>
      <w:r w:rsidR="00585348">
        <w:rPr>
          <w:noProof/>
          <w:sz w:val="18"/>
          <w:szCs w:val="18"/>
        </w:rPr>
        <w:t>…………</w:t>
      </w:r>
      <w:r w:rsidR="00602C1B">
        <w:rPr>
          <w:noProof/>
          <w:sz w:val="18"/>
          <w:szCs w:val="18"/>
        </w:rPr>
        <w:t>…</w:t>
      </w:r>
      <w:r w:rsidR="005A6851">
        <w:rPr>
          <w:noProof/>
          <w:sz w:val="18"/>
          <w:szCs w:val="18"/>
        </w:rPr>
        <w:t>21</w:t>
      </w:r>
      <w:r w:rsidRPr="00585348">
        <w:rPr>
          <w:noProof/>
          <w:sz w:val="18"/>
          <w:szCs w:val="18"/>
        </w:rPr>
        <w:br/>
        <w:t xml:space="preserve">                                                                                    </w:t>
      </w:r>
    </w:p>
    <w:p w14:paraId="0ACB45E0" w14:textId="2ECE0AD8" w:rsidR="007D3CAC" w:rsidRPr="00585348" w:rsidRDefault="000B5C0D" w:rsidP="0027204A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ZAŁĄCZNIK NR 5</w:t>
      </w:r>
      <w:r w:rsidR="007D3CAC" w:rsidRPr="00585348">
        <w:rPr>
          <w:noProof/>
          <w:sz w:val="18"/>
          <w:szCs w:val="18"/>
        </w:rPr>
        <w:t xml:space="preserve"> </w:t>
      </w:r>
      <w:r w:rsidR="0029436E">
        <w:rPr>
          <w:noProof/>
          <w:sz w:val="18"/>
          <w:szCs w:val="18"/>
        </w:rPr>
        <w:t xml:space="preserve">PROTOKÓŁ W SPRAWIE ZAGINIĘCIA, </w:t>
      </w:r>
      <w:r w:rsidR="00C20F51" w:rsidRPr="00585348">
        <w:rPr>
          <w:noProof/>
          <w:sz w:val="18"/>
          <w:szCs w:val="18"/>
        </w:rPr>
        <w:t>USZKODZENIA</w:t>
      </w:r>
      <w:r w:rsidR="0029436E">
        <w:rPr>
          <w:noProof/>
          <w:sz w:val="18"/>
          <w:szCs w:val="18"/>
        </w:rPr>
        <w:t xml:space="preserve"> LUB BRAKÓW</w:t>
      </w:r>
      <w:r w:rsidR="00C20F51" w:rsidRPr="00585348">
        <w:rPr>
          <w:noProof/>
          <w:sz w:val="18"/>
          <w:szCs w:val="18"/>
        </w:rPr>
        <w:br/>
        <w:t xml:space="preserve">                                 </w:t>
      </w:r>
      <w:r w:rsidR="00EA0CEF">
        <w:rPr>
          <w:noProof/>
          <w:sz w:val="18"/>
          <w:szCs w:val="18"/>
        </w:rPr>
        <w:t xml:space="preserve"> </w:t>
      </w:r>
      <w:r w:rsidR="00C20F51" w:rsidRPr="00585348">
        <w:rPr>
          <w:noProof/>
          <w:sz w:val="18"/>
          <w:szCs w:val="18"/>
        </w:rPr>
        <w:t>WYPOŻYCZON</w:t>
      </w:r>
      <w:r w:rsidR="00EA0CEF">
        <w:rPr>
          <w:noProof/>
          <w:sz w:val="18"/>
          <w:szCs w:val="18"/>
        </w:rPr>
        <w:t>YCH AKT……….. ………………………………………………</w:t>
      </w:r>
      <w:r w:rsidR="00C20F51" w:rsidRPr="00585348">
        <w:rPr>
          <w:noProof/>
          <w:sz w:val="18"/>
          <w:szCs w:val="18"/>
        </w:rPr>
        <w:t>…...</w:t>
      </w:r>
      <w:r w:rsidR="00585348">
        <w:rPr>
          <w:noProof/>
          <w:sz w:val="18"/>
          <w:szCs w:val="18"/>
        </w:rPr>
        <w:t>..............</w:t>
      </w:r>
      <w:r w:rsidR="00D02FA7">
        <w:rPr>
          <w:noProof/>
          <w:sz w:val="18"/>
          <w:szCs w:val="18"/>
        </w:rPr>
        <w:t>.</w:t>
      </w:r>
      <w:r w:rsidR="004D18CF">
        <w:rPr>
          <w:noProof/>
          <w:sz w:val="18"/>
          <w:szCs w:val="18"/>
        </w:rPr>
        <w:t>...</w:t>
      </w:r>
      <w:r w:rsidR="00FE1608">
        <w:rPr>
          <w:noProof/>
          <w:sz w:val="18"/>
          <w:szCs w:val="18"/>
        </w:rPr>
        <w:t xml:space="preserve">. </w:t>
      </w:r>
      <w:r w:rsidR="00EA0CEF">
        <w:rPr>
          <w:noProof/>
          <w:sz w:val="18"/>
          <w:szCs w:val="18"/>
        </w:rPr>
        <w:t>...</w:t>
      </w:r>
      <w:r w:rsidR="005A6851">
        <w:rPr>
          <w:noProof/>
          <w:sz w:val="18"/>
          <w:szCs w:val="18"/>
        </w:rPr>
        <w:t>22</w:t>
      </w:r>
    </w:p>
    <w:p w14:paraId="33446BBB" w14:textId="02AAA9A3" w:rsidR="007D3CAC" w:rsidRPr="00585348" w:rsidRDefault="000B5C0D" w:rsidP="0027204A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ZAŁĄCZNIK NR 6</w:t>
      </w:r>
      <w:r w:rsidR="007D3CAC" w:rsidRPr="00585348">
        <w:rPr>
          <w:noProof/>
          <w:sz w:val="18"/>
          <w:szCs w:val="18"/>
        </w:rPr>
        <w:t xml:space="preserve"> </w:t>
      </w:r>
      <w:r w:rsidR="00C20F51" w:rsidRPr="00585348">
        <w:rPr>
          <w:noProof/>
          <w:sz w:val="18"/>
          <w:szCs w:val="18"/>
        </w:rPr>
        <w:t>WNIOSEK O WYCOFANIE AKT SPRAWY ……………………………………………</w:t>
      </w:r>
      <w:r w:rsidR="00585348">
        <w:rPr>
          <w:noProof/>
          <w:sz w:val="18"/>
          <w:szCs w:val="18"/>
        </w:rPr>
        <w:t>…………</w:t>
      </w:r>
      <w:r w:rsidR="00602C1B">
        <w:rPr>
          <w:noProof/>
          <w:sz w:val="18"/>
          <w:szCs w:val="18"/>
        </w:rPr>
        <w:t>....</w:t>
      </w:r>
      <w:r w:rsidR="005A6851">
        <w:rPr>
          <w:noProof/>
          <w:sz w:val="18"/>
          <w:szCs w:val="18"/>
        </w:rPr>
        <w:t>23</w:t>
      </w:r>
    </w:p>
    <w:p w14:paraId="62E5B81A" w14:textId="26393F39" w:rsidR="004468FF" w:rsidRPr="00585348" w:rsidRDefault="000B5C0D" w:rsidP="0027204A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ZAŁĄCZNIK NR 7</w:t>
      </w:r>
      <w:r w:rsidR="00974637" w:rsidRPr="00585348">
        <w:rPr>
          <w:noProof/>
          <w:sz w:val="18"/>
          <w:szCs w:val="18"/>
        </w:rPr>
        <w:t xml:space="preserve"> PROTOKÓŁ WYCOFANIA DOKUMENTACJI Z ARCHIWUM ZAKŁADOWEGO…</w:t>
      </w:r>
      <w:r w:rsidR="00585348">
        <w:rPr>
          <w:noProof/>
          <w:sz w:val="18"/>
          <w:szCs w:val="18"/>
        </w:rPr>
        <w:t>…………</w:t>
      </w:r>
      <w:r w:rsidR="00602C1B">
        <w:rPr>
          <w:noProof/>
          <w:sz w:val="18"/>
          <w:szCs w:val="18"/>
        </w:rPr>
        <w:t xml:space="preserve">… </w:t>
      </w:r>
      <w:r w:rsidR="005A6851">
        <w:rPr>
          <w:noProof/>
          <w:sz w:val="18"/>
          <w:szCs w:val="18"/>
        </w:rPr>
        <w:t>24</w:t>
      </w:r>
    </w:p>
    <w:p w14:paraId="21D4AF1D" w14:textId="60D3B57A" w:rsidR="00974637" w:rsidRPr="00585348" w:rsidRDefault="000B5C0D" w:rsidP="0027204A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ZAŁĄCZNIK NR 8</w:t>
      </w:r>
      <w:r w:rsidR="00974637" w:rsidRPr="00585348">
        <w:rPr>
          <w:noProof/>
          <w:sz w:val="18"/>
          <w:szCs w:val="18"/>
        </w:rPr>
        <w:t xml:space="preserve"> </w:t>
      </w:r>
      <w:r w:rsidR="00E67A2E" w:rsidRPr="00E67A2E">
        <w:rPr>
          <w:noProof/>
          <w:sz w:val="18"/>
          <w:szCs w:val="18"/>
        </w:rPr>
        <w:t xml:space="preserve">SPIS DOKUMENTACJI NIEARCHIWALNEJ PODLEGAJĄCEJ BRAKOWANIU </w:t>
      </w:r>
      <w:r w:rsidR="00E67A2E">
        <w:rPr>
          <w:noProof/>
          <w:sz w:val="18"/>
          <w:szCs w:val="18"/>
        </w:rPr>
        <w:t xml:space="preserve">………  </w:t>
      </w:r>
      <w:r w:rsidR="00585348">
        <w:rPr>
          <w:noProof/>
          <w:sz w:val="18"/>
          <w:szCs w:val="18"/>
        </w:rPr>
        <w:t>……</w:t>
      </w:r>
      <w:r w:rsidR="00602C1B">
        <w:rPr>
          <w:noProof/>
          <w:sz w:val="18"/>
          <w:szCs w:val="18"/>
        </w:rPr>
        <w:t xml:space="preserve">.... </w:t>
      </w:r>
      <w:r w:rsidR="005A6851">
        <w:rPr>
          <w:noProof/>
          <w:sz w:val="18"/>
          <w:szCs w:val="18"/>
        </w:rPr>
        <w:t>25</w:t>
      </w:r>
      <w:r w:rsidR="00D02FA7">
        <w:rPr>
          <w:noProof/>
          <w:sz w:val="18"/>
          <w:szCs w:val="18"/>
        </w:rPr>
        <w:t xml:space="preserve"> </w:t>
      </w:r>
    </w:p>
    <w:p w14:paraId="774EB410" w14:textId="77777777" w:rsidR="00E67A2E" w:rsidRPr="00E67A2E" w:rsidRDefault="000B5C0D" w:rsidP="0027204A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ZAŁĄCZNIK NR 9</w:t>
      </w:r>
      <w:r w:rsidR="00E67A2E" w:rsidRPr="00E67A2E">
        <w:t xml:space="preserve"> </w:t>
      </w:r>
      <w:r w:rsidR="00E67A2E" w:rsidRPr="00E67A2E">
        <w:rPr>
          <w:noProof/>
          <w:sz w:val="18"/>
          <w:szCs w:val="18"/>
        </w:rPr>
        <w:t>WNIOSEK O WYDANIE ZGODY NA BRAKOWANIE DOKUMENTACJI</w:t>
      </w:r>
    </w:p>
    <w:p w14:paraId="215EC36C" w14:textId="74D7D014" w:rsidR="00974637" w:rsidRPr="00585348" w:rsidRDefault="00E67A2E" w:rsidP="0027204A">
      <w:pPr>
        <w:rPr>
          <w:noProof/>
          <w:sz w:val="18"/>
          <w:szCs w:val="18"/>
        </w:rPr>
      </w:pPr>
      <w:r w:rsidRPr="00E67A2E">
        <w:rPr>
          <w:noProof/>
          <w:sz w:val="18"/>
          <w:szCs w:val="18"/>
        </w:rPr>
        <w:t xml:space="preserve">                                 </w:t>
      </w:r>
      <w:r w:rsidR="00EA0CEF">
        <w:rPr>
          <w:noProof/>
          <w:sz w:val="18"/>
          <w:szCs w:val="18"/>
        </w:rPr>
        <w:t xml:space="preserve"> </w:t>
      </w:r>
      <w:r w:rsidRPr="00E67A2E">
        <w:rPr>
          <w:noProof/>
          <w:sz w:val="18"/>
          <w:szCs w:val="18"/>
        </w:rPr>
        <w:t>NIEARCHIWALNEJ</w:t>
      </w:r>
      <w:r w:rsidR="00974637" w:rsidRPr="00585348">
        <w:rPr>
          <w:noProof/>
          <w:sz w:val="18"/>
          <w:szCs w:val="18"/>
        </w:rPr>
        <w:t>…</w:t>
      </w:r>
      <w:r w:rsidR="00585348">
        <w:rPr>
          <w:noProof/>
          <w:sz w:val="18"/>
          <w:szCs w:val="18"/>
        </w:rPr>
        <w:t>……………</w:t>
      </w:r>
      <w:r w:rsidR="004D18CF">
        <w:rPr>
          <w:noProof/>
          <w:sz w:val="18"/>
          <w:szCs w:val="18"/>
        </w:rPr>
        <w:t>…</w:t>
      </w:r>
      <w:r>
        <w:rPr>
          <w:noProof/>
          <w:sz w:val="18"/>
          <w:szCs w:val="18"/>
        </w:rPr>
        <w:t xml:space="preserve"> ………………………………………………………………</w:t>
      </w:r>
      <w:r w:rsidR="00602C1B">
        <w:rPr>
          <w:noProof/>
          <w:sz w:val="18"/>
          <w:szCs w:val="18"/>
        </w:rPr>
        <w:t xml:space="preserve">.. </w:t>
      </w:r>
      <w:r w:rsidR="005A6851">
        <w:rPr>
          <w:noProof/>
          <w:sz w:val="18"/>
          <w:szCs w:val="18"/>
        </w:rPr>
        <w:t>26</w:t>
      </w:r>
    </w:p>
    <w:p w14:paraId="4B7BD895" w14:textId="0EE521B6" w:rsidR="00974637" w:rsidRPr="00585348" w:rsidRDefault="000B5C0D" w:rsidP="0027204A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ZAŁĄCZNIK NR 10</w:t>
      </w:r>
      <w:r w:rsidR="00974637" w:rsidRPr="00585348">
        <w:rPr>
          <w:noProof/>
          <w:sz w:val="18"/>
          <w:szCs w:val="18"/>
        </w:rPr>
        <w:t xml:space="preserve"> </w:t>
      </w:r>
      <w:r w:rsidR="00E67A2E" w:rsidRPr="00E67A2E">
        <w:rPr>
          <w:noProof/>
          <w:sz w:val="18"/>
          <w:szCs w:val="18"/>
        </w:rPr>
        <w:t>WNIOSEK O ZGODĘ NA PRZEKAZANIE MATERIAŁÓW ARCHIWALNYCH</w:t>
      </w:r>
      <w:r w:rsidR="00602C1B">
        <w:rPr>
          <w:noProof/>
          <w:sz w:val="18"/>
          <w:szCs w:val="18"/>
        </w:rPr>
        <w:t xml:space="preserve">……………….. </w:t>
      </w:r>
      <w:r w:rsidR="005A6851">
        <w:rPr>
          <w:noProof/>
          <w:sz w:val="18"/>
          <w:szCs w:val="18"/>
        </w:rPr>
        <w:t>27</w:t>
      </w:r>
    </w:p>
    <w:p w14:paraId="083125BB" w14:textId="50B46FB3" w:rsidR="00974637" w:rsidRPr="00585348" w:rsidRDefault="000B5C0D" w:rsidP="005A6851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ZAŁĄCZNIK NR 11</w:t>
      </w:r>
      <w:r w:rsidR="00974637" w:rsidRPr="00585348">
        <w:rPr>
          <w:noProof/>
          <w:sz w:val="18"/>
          <w:szCs w:val="18"/>
        </w:rPr>
        <w:t xml:space="preserve"> </w:t>
      </w:r>
      <w:r w:rsidR="005A6851">
        <w:rPr>
          <w:noProof/>
          <w:sz w:val="18"/>
          <w:szCs w:val="18"/>
        </w:rPr>
        <w:t xml:space="preserve">SPIS MATERIAŁÓW ARCHIWALNYCH </w:t>
      </w:r>
      <w:r w:rsidR="00E67A2E" w:rsidRPr="00E67A2E">
        <w:rPr>
          <w:noProof/>
          <w:sz w:val="18"/>
          <w:szCs w:val="18"/>
        </w:rPr>
        <w:t xml:space="preserve">PRZEKAZYWANYCH DO ARCHIWUM </w:t>
      </w:r>
      <w:r w:rsidR="005A6851">
        <w:rPr>
          <w:noProof/>
          <w:sz w:val="18"/>
          <w:szCs w:val="18"/>
        </w:rPr>
        <w:br/>
        <w:t xml:space="preserve">                                   </w:t>
      </w:r>
      <w:r w:rsidR="00E67A2E" w:rsidRPr="00E67A2E">
        <w:rPr>
          <w:noProof/>
          <w:sz w:val="18"/>
          <w:szCs w:val="18"/>
        </w:rPr>
        <w:t xml:space="preserve">AKT </w:t>
      </w:r>
      <w:r w:rsidR="005A6851">
        <w:rPr>
          <w:noProof/>
          <w:sz w:val="18"/>
          <w:szCs w:val="18"/>
        </w:rPr>
        <w:t xml:space="preserve"> </w:t>
      </w:r>
      <w:r w:rsidR="00E67A2E" w:rsidRPr="00E67A2E">
        <w:rPr>
          <w:noProof/>
          <w:sz w:val="18"/>
          <w:szCs w:val="18"/>
        </w:rPr>
        <w:t xml:space="preserve">NOWYCH </w:t>
      </w:r>
      <w:r w:rsidR="00974637" w:rsidRPr="00585348">
        <w:rPr>
          <w:noProof/>
          <w:sz w:val="18"/>
          <w:szCs w:val="18"/>
        </w:rPr>
        <w:t>…</w:t>
      </w:r>
      <w:r w:rsidR="00585348">
        <w:rPr>
          <w:noProof/>
          <w:sz w:val="18"/>
          <w:szCs w:val="18"/>
        </w:rPr>
        <w:t>…………</w:t>
      </w:r>
      <w:r w:rsidR="004D18CF">
        <w:rPr>
          <w:noProof/>
          <w:sz w:val="18"/>
          <w:szCs w:val="18"/>
        </w:rPr>
        <w:t>…</w:t>
      </w:r>
      <w:r w:rsidR="00E67A2E">
        <w:rPr>
          <w:noProof/>
          <w:sz w:val="18"/>
          <w:szCs w:val="18"/>
        </w:rPr>
        <w:t>………………………</w:t>
      </w:r>
      <w:r w:rsidR="00602C1B">
        <w:rPr>
          <w:noProof/>
          <w:sz w:val="18"/>
          <w:szCs w:val="18"/>
        </w:rPr>
        <w:t xml:space="preserve">.. </w:t>
      </w:r>
      <w:r w:rsidR="005A6851">
        <w:rPr>
          <w:noProof/>
          <w:sz w:val="18"/>
          <w:szCs w:val="18"/>
        </w:rPr>
        <w:t>……………………………………………..29</w:t>
      </w:r>
    </w:p>
    <w:p w14:paraId="60811FB1" w14:textId="27FC509C" w:rsidR="00974637" w:rsidRPr="00585348" w:rsidRDefault="000B5C0D" w:rsidP="0027204A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ZAŁĄCZNIK NR 12</w:t>
      </w:r>
      <w:r w:rsidR="00E67A2E" w:rsidRPr="00E67A2E">
        <w:t xml:space="preserve"> </w:t>
      </w:r>
      <w:r w:rsidR="00E67A2E" w:rsidRPr="00E67A2E">
        <w:rPr>
          <w:noProof/>
          <w:sz w:val="18"/>
          <w:szCs w:val="18"/>
        </w:rPr>
        <w:t>SPRAWOZDANIE Z DZIAŁALNOŚCI ARCHIWUM ZAKŁADOWEGO</w:t>
      </w:r>
      <w:r w:rsidR="00974637" w:rsidRPr="00585348">
        <w:rPr>
          <w:noProof/>
          <w:sz w:val="18"/>
          <w:szCs w:val="18"/>
        </w:rPr>
        <w:t xml:space="preserve"> </w:t>
      </w:r>
      <w:r w:rsidR="00E67A2E">
        <w:rPr>
          <w:noProof/>
          <w:sz w:val="18"/>
          <w:szCs w:val="18"/>
        </w:rPr>
        <w:t>…………………</w:t>
      </w:r>
      <w:r w:rsidR="00585348">
        <w:rPr>
          <w:noProof/>
          <w:sz w:val="18"/>
          <w:szCs w:val="18"/>
        </w:rPr>
        <w:t>…</w:t>
      </w:r>
      <w:r w:rsidR="004D18CF">
        <w:rPr>
          <w:noProof/>
          <w:sz w:val="18"/>
          <w:szCs w:val="18"/>
        </w:rPr>
        <w:t>…</w:t>
      </w:r>
      <w:r w:rsidR="00E67A2E">
        <w:rPr>
          <w:noProof/>
          <w:sz w:val="18"/>
          <w:szCs w:val="18"/>
        </w:rPr>
        <w:t>..</w:t>
      </w:r>
      <w:r w:rsidR="00602C1B">
        <w:rPr>
          <w:noProof/>
          <w:sz w:val="18"/>
          <w:szCs w:val="18"/>
        </w:rPr>
        <w:t>.</w:t>
      </w:r>
      <w:r w:rsidR="005A6851">
        <w:rPr>
          <w:noProof/>
          <w:sz w:val="18"/>
          <w:szCs w:val="18"/>
        </w:rPr>
        <w:t>30</w:t>
      </w:r>
    </w:p>
    <w:p w14:paraId="54A9C24F" w14:textId="77777777" w:rsidR="000B5C0D" w:rsidRDefault="00302A74" w:rsidP="00585348">
      <w:pPr>
        <w:spacing w:before="120" w:after="120"/>
        <w:jc w:val="center"/>
        <w:rPr>
          <w:sz w:val="20"/>
          <w:szCs w:val="20"/>
        </w:rPr>
      </w:pPr>
      <w:r w:rsidRPr="00585348">
        <w:rPr>
          <w:bCs/>
          <w:caps/>
          <w:sz w:val="18"/>
          <w:szCs w:val="18"/>
        </w:rPr>
        <w:fldChar w:fldCharType="end"/>
      </w:r>
      <w:r w:rsidR="007D3CAC" w:rsidRPr="00C20F51">
        <w:rPr>
          <w:sz w:val="20"/>
          <w:szCs w:val="20"/>
        </w:rPr>
        <w:t xml:space="preserve"> </w:t>
      </w:r>
      <w:bookmarkStart w:id="0" w:name="_Toc381275842"/>
      <w:bookmarkStart w:id="1" w:name="_Toc381275890"/>
      <w:bookmarkStart w:id="2" w:name="_Toc381278060"/>
    </w:p>
    <w:p w14:paraId="0F9037F4" w14:textId="77777777" w:rsidR="000B5C0D" w:rsidRDefault="000B5C0D" w:rsidP="00585348">
      <w:pPr>
        <w:spacing w:before="120" w:after="120"/>
        <w:jc w:val="center"/>
        <w:rPr>
          <w:sz w:val="20"/>
          <w:szCs w:val="20"/>
        </w:rPr>
      </w:pPr>
    </w:p>
    <w:p w14:paraId="486FC9C8" w14:textId="77777777" w:rsidR="00F44EBF" w:rsidRDefault="00F44EBF" w:rsidP="00585348">
      <w:pPr>
        <w:spacing w:before="120" w:after="120"/>
        <w:jc w:val="center"/>
        <w:rPr>
          <w:rFonts w:ascii="Palatino Linotype" w:hAnsi="Palatino Linotype" w:cs="Arial"/>
          <w:b/>
        </w:rPr>
      </w:pPr>
    </w:p>
    <w:p w14:paraId="2ABF4AA8" w14:textId="77777777" w:rsidR="008B4858" w:rsidRPr="00585348" w:rsidRDefault="008B4858" w:rsidP="00585348">
      <w:pPr>
        <w:spacing w:before="120" w:after="120"/>
        <w:jc w:val="center"/>
        <w:rPr>
          <w:rFonts w:ascii="Palatino Linotype" w:hAnsi="Palatino Linotype"/>
          <w:bCs/>
          <w:caps/>
          <w:sz w:val="20"/>
          <w:szCs w:val="20"/>
        </w:rPr>
      </w:pPr>
      <w:r w:rsidRPr="00906758">
        <w:rPr>
          <w:rFonts w:ascii="Palatino Linotype" w:hAnsi="Palatino Linotype" w:cs="Arial"/>
          <w:b/>
        </w:rPr>
        <w:lastRenderedPageBreak/>
        <w:t xml:space="preserve">ROZDZIAŁ </w:t>
      </w:r>
      <w:r w:rsidR="0038784D" w:rsidRPr="00906758">
        <w:rPr>
          <w:rFonts w:ascii="Palatino Linotype" w:hAnsi="Palatino Linotype" w:cs="Arial"/>
          <w:b/>
        </w:rPr>
        <w:t>1</w:t>
      </w:r>
      <w:bookmarkEnd w:id="0"/>
      <w:bookmarkEnd w:id="1"/>
      <w:bookmarkEnd w:id="2"/>
    </w:p>
    <w:p w14:paraId="079FDFA8" w14:textId="77777777" w:rsidR="008B4858" w:rsidRPr="00906758" w:rsidRDefault="008B4858" w:rsidP="00906758">
      <w:pPr>
        <w:pStyle w:val="Nagwek2"/>
        <w:spacing w:before="120"/>
        <w:jc w:val="center"/>
        <w:rPr>
          <w:rFonts w:ascii="Palatino Linotype" w:hAnsi="Palatino Linotype"/>
          <w:b w:val="0"/>
          <w:sz w:val="24"/>
          <w:szCs w:val="24"/>
        </w:rPr>
      </w:pPr>
      <w:bookmarkStart w:id="3" w:name="_Toc381275843"/>
      <w:bookmarkStart w:id="4" w:name="_Toc381275891"/>
      <w:bookmarkStart w:id="5" w:name="_Toc381278061"/>
      <w:r w:rsidRPr="00906758">
        <w:rPr>
          <w:rFonts w:ascii="Palatino Linotype" w:hAnsi="Palatino Linotype"/>
          <w:b w:val="0"/>
          <w:i w:val="0"/>
          <w:sz w:val="24"/>
          <w:szCs w:val="24"/>
        </w:rPr>
        <w:t>Przepisy</w:t>
      </w:r>
      <w:r w:rsidRPr="00906758">
        <w:rPr>
          <w:rFonts w:ascii="Palatino Linotype" w:hAnsi="Palatino Linotype"/>
          <w:b w:val="0"/>
          <w:sz w:val="24"/>
          <w:szCs w:val="24"/>
        </w:rPr>
        <w:t xml:space="preserve"> </w:t>
      </w:r>
      <w:r w:rsidRPr="00906758">
        <w:rPr>
          <w:rFonts w:ascii="Palatino Linotype" w:hAnsi="Palatino Linotype"/>
          <w:b w:val="0"/>
          <w:i w:val="0"/>
          <w:sz w:val="24"/>
          <w:szCs w:val="24"/>
        </w:rPr>
        <w:t>ogólne</w:t>
      </w:r>
      <w:bookmarkEnd w:id="3"/>
      <w:bookmarkEnd w:id="4"/>
      <w:bookmarkEnd w:id="5"/>
    </w:p>
    <w:p w14:paraId="1B53F498" w14:textId="77777777" w:rsidR="008B4858" w:rsidRPr="002728AE" w:rsidRDefault="008B4858" w:rsidP="008B4858">
      <w:pPr>
        <w:jc w:val="center"/>
        <w:outlineLvl w:val="0"/>
        <w:rPr>
          <w:rFonts w:ascii="Palatino Linotype" w:hAnsi="Palatino Linotype" w:cs="Arial"/>
          <w:sz w:val="22"/>
          <w:szCs w:val="22"/>
        </w:rPr>
      </w:pPr>
    </w:p>
    <w:p w14:paraId="7EDB2669" w14:textId="77777777" w:rsidR="008B4858" w:rsidRPr="002728AE" w:rsidRDefault="008B4858" w:rsidP="00906758">
      <w:pPr>
        <w:pStyle w:val="NormalnyWeb"/>
        <w:spacing w:before="0" w:beforeAutospacing="0" w:after="120" w:afterAutospacing="0"/>
        <w:jc w:val="center"/>
        <w:rPr>
          <w:rFonts w:ascii="Palatino Linotype" w:hAnsi="Palatino Linotype" w:cs="Arial"/>
          <w:b/>
          <w:sz w:val="22"/>
          <w:szCs w:val="22"/>
        </w:rPr>
      </w:pPr>
      <w:r w:rsidRPr="002728AE">
        <w:rPr>
          <w:rFonts w:ascii="Palatino Linotype" w:hAnsi="Palatino Linotype" w:cs="Arial"/>
          <w:b/>
          <w:sz w:val="22"/>
          <w:szCs w:val="22"/>
        </w:rPr>
        <w:t>§ 1.</w:t>
      </w:r>
    </w:p>
    <w:p w14:paraId="385D7704" w14:textId="7381A01B" w:rsidR="008B4858" w:rsidRPr="002728AE" w:rsidRDefault="008B4858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bCs/>
          <w:sz w:val="22"/>
          <w:szCs w:val="22"/>
        </w:rPr>
      </w:pPr>
      <w:r w:rsidRPr="002728AE">
        <w:rPr>
          <w:rFonts w:ascii="Palatino Linotype" w:hAnsi="Palatino Linotype"/>
          <w:bCs/>
          <w:sz w:val="22"/>
          <w:szCs w:val="22"/>
        </w:rPr>
        <w:t>Instrukcja organizacji i zakres</w:t>
      </w:r>
      <w:r w:rsidR="00AD1632">
        <w:rPr>
          <w:rFonts w:ascii="Palatino Linotype" w:hAnsi="Palatino Linotype"/>
          <w:bCs/>
          <w:sz w:val="22"/>
          <w:szCs w:val="22"/>
        </w:rPr>
        <w:t>u</w:t>
      </w:r>
      <w:r w:rsidRPr="002728AE">
        <w:rPr>
          <w:rFonts w:ascii="Palatino Linotype" w:hAnsi="Palatino Linotype"/>
          <w:bCs/>
          <w:sz w:val="22"/>
          <w:szCs w:val="22"/>
        </w:rPr>
        <w:t xml:space="preserve"> działania archiwum zakładowego zwana dalej „instrukcją archiwalną”,</w:t>
      </w:r>
      <w:r w:rsidR="002D70FB" w:rsidRPr="002728AE">
        <w:rPr>
          <w:rFonts w:ascii="Palatino Linotype" w:hAnsi="Palatino Linotype"/>
          <w:bCs/>
          <w:sz w:val="22"/>
          <w:szCs w:val="22"/>
        </w:rPr>
        <w:t xml:space="preserve"> określa organizację, zadania i zakres działania archiwum zakładowego</w:t>
      </w:r>
      <w:r w:rsidRPr="002728AE">
        <w:rPr>
          <w:rFonts w:ascii="Palatino Linotype" w:hAnsi="Palatino Linotype"/>
          <w:bCs/>
          <w:sz w:val="22"/>
          <w:szCs w:val="22"/>
        </w:rPr>
        <w:t xml:space="preserve"> </w:t>
      </w:r>
      <w:r w:rsidR="00284897">
        <w:rPr>
          <w:rFonts w:ascii="Palatino Linotype" w:hAnsi="Palatino Linotype"/>
          <w:bCs/>
          <w:sz w:val="22"/>
          <w:szCs w:val="22"/>
        </w:rPr>
        <w:br/>
        <w:t>w Instytucie Techniki Budowlanej</w:t>
      </w:r>
      <w:r w:rsidR="00284897">
        <w:rPr>
          <w:rFonts w:ascii="Palatino Linotype" w:hAnsi="Palatino Linotype"/>
          <w:sz w:val="22"/>
          <w:szCs w:val="22"/>
        </w:rPr>
        <w:t>, zwan</w:t>
      </w:r>
      <w:r w:rsidR="00AD1632">
        <w:rPr>
          <w:rFonts w:ascii="Palatino Linotype" w:hAnsi="Palatino Linotype"/>
          <w:sz w:val="22"/>
          <w:szCs w:val="22"/>
        </w:rPr>
        <w:t>ym</w:t>
      </w:r>
      <w:r w:rsidR="00284897">
        <w:rPr>
          <w:rFonts w:ascii="Palatino Linotype" w:hAnsi="Palatino Linotype"/>
          <w:sz w:val="22"/>
          <w:szCs w:val="22"/>
        </w:rPr>
        <w:t xml:space="preserve"> dalej ITB, </w:t>
      </w:r>
      <w:r w:rsidR="002D70FB" w:rsidRPr="002728AE">
        <w:rPr>
          <w:rFonts w:ascii="Palatino Linotype" w:hAnsi="Palatino Linotype"/>
          <w:bCs/>
          <w:sz w:val="22"/>
          <w:szCs w:val="22"/>
        </w:rPr>
        <w:t>oraz postępowanie w archiwum zakładowym z</w:t>
      </w:r>
      <w:r w:rsidR="00906758">
        <w:rPr>
          <w:rFonts w:ascii="Palatino Linotype" w:hAnsi="Palatino Linotype"/>
          <w:bCs/>
          <w:sz w:val="22"/>
          <w:szCs w:val="22"/>
        </w:rPr>
        <w:t> </w:t>
      </w:r>
      <w:r w:rsidR="002D70FB" w:rsidRPr="002728AE">
        <w:rPr>
          <w:rFonts w:ascii="Palatino Linotype" w:hAnsi="Palatino Linotype"/>
          <w:bCs/>
          <w:sz w:val="22"/>
          <w:szCs w:val="22"/>
        </w:rPr>
        <w:t>wszelką dokumentacją spraw zakończonych, niezależnie od techniki jej wytwarzania, postaci fizycznej oraz informacji w niej zawartych</w:t>
      </w:r>
      <w:r w:rsidR="002D70FB" w:rsidRPr="002728AE">
        <w:rPr>
          <w:rFonts w:ascii="Palatino Linotype" w:hAnsi="Palatino Linotype"/>
          <w:sz w:val="22"/>
          <w:szCs w:val="22"/>
        </w:rPr>
        <w:t>.</w:t>
      </w:r>
    </w:p>
    <w:p w14:paraId="74ABAB71" w14:textId="77777777" w:rsidR="008B4858" w:rsidRPr="002728AE" w:rsidRDefault="008B4858" w:rsidP="008B4858">
      <w:pPr>
        <w:jc w:val="both"/>
        <w:rPr>
          <w:rFonts w:ascii="Palatino Linotype" w:hAnsi="Palatino Linotype"/>
          <w:sz w:val="22"/>
          <w:szCs w:val="22"/>
        </w:rPr>
      </w:pPr>
    </w:p>
    <w:p w14:paraId="78DD09D4" w14:textId="77777777" w:rsidR="008B4858" w:rsidRPr="002728AE" w:rsidRDefault="008B4858" w:rsidP="00906758">
      <w:pPr>
        <w:pStyle w:val="NormalnyWeb"/>
        <w:spacing w:before="0" w:beforeAutospacing="0" w:after="120" w:afterAutospacing="0"/>
        <w:jc w:val="center"/>
        <w:rPr>
          <w:rFonts w:ascii="Palatino Linotype" w:hAnsi="Palatino Linotype" w:cs="Arial"/>
          <w:b/>
          <w:sz w:val="22"/>
          <w:szCs w:val="22"/>
        </w:rPr>
      </w:pPr>
      <w:r w:rsidRPr="002728AE">
        <w:rPr>
          <w:rFonts w:ascii="Palatino Linotype" w:hAnsi="Palatino Linotype" w:cs="Arial"/>
          <w:b/>
          <w:sz w:val="22"/>
          <w:szCs w:val="22"/>
        </w:rPr>
        <w:t>§ 2.</w:t>
      </w:r>
    </w:p>
    <w:p w14:paraId="52CF0CEA" w14:textId="77777777" w:rsidR="008B4858" w:rsidRPr="002728AE" w:rsidRDefault="008B4858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Użyte w instrukcji archiwalnej określenia oznaczają:</w:t>
      </w:r>
    </w:p>
    <w:p w14:paraId="6C2F536F" w14:textId="77777777" w:rsidR="008B4858" w:rsidRPr="002728AE" w:rsidRDefault="008B4858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551"/>
        <w:gridCol w:w="6735"/>
      </w:tblGrid>
      <w:tr w:rsidR="008B4858" w:rsidRPr="004F1059" w14:paraId="4E2B7E80" w14:textId="77777777" w:rsidTr="001D13CE">
        <w:trPr>
          <w:trHeight w:val="574"/>
        </w:trPr>
        <w:tc>
          <w:tcPr>
            <w:tcW w:w="428" w:type="dxa"/>
          </w:tcPr>
          <w:p w14:paraId="6EA0AEC6" w14:textId="77777777" w:rsidR="008B4858" w:rsidRPr="004F1059" w:rsidRDefault="008B4858" w:rsidP="002D70FB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55DE009" w14:textId="77777777" w:rsidR="008B4858" w:rsidRPr="004F1059" w:rsidRDefault="008B4858" w:rsidP="002D70FB">
            <w:pPr>
              <w:spacing w:before="40" w:after="4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b/>
                <w:sz w:val="22"/>
                <w:szCs w:val="22"/>
              </w:rPr>
              <w:t>archiwista</w:t>
            </w:r>
          </w:p>
        </w:tc>
        <w:tc>
          <w:tcPr>
            <w:tcW w:w="6735" w:type="dxa"/>
          </w:tcPr>
          <w:p w14:paraId="1D6887B9" w14:textId="77777777" w:rsidR="008B4858" w:rsidRPr="004F1059" w:rsidRDefault="008B4858" w:rsidP="001D13CE">
            <w:pPr>
              <w:numPr>
                <w:ilvl w:val="0"/>
                <w:numId w:val="2"/>
              </w:num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pracownika lub pracowników realizujących zadania </w:t>
            </w:r>
            <w:r w:rsidR="00A472D1">
              <w:rPr>
                <w:rFonts w:ascii="Palatino Linotype" w:hAnsi="Palatino Linotype"/>
                <w:sz w:val="22"/>
                <w:szCs w:val="22"/>
              </w:rPr>
              <w:br/>
            </w:r>
            <w:r w:rsidRPr="004F1059">
              <w:rPr>
                <w:rFonts w:ascii="Palatino Linotype" w:hAnsi="Palatino Linotype"/>
                <w:sz w:val="22"/>
                <w:szCs w:val="22"/>
              </w:rPr>
              <w:t>archiwum zakładowego;</w:t>
            </w:r>
          </w:p>
        </w:tc>
      </w:tr>
      <w:tr w:rsidR="008B4858" w:rsidRPr="004F1059" w14:paraId="7F84FC25" w14:textId="77777777" w:rsidTr="001D13CE">
        <w:trPr>
          <w:trHeight w:val="574"/>
        </w:trPr>
        <w:tc>
          <w:tcPr>
            <w:tcW w:w="428" w:type="dxa"/>
          </w:tcPr>
          <w:p w14:paraId="75A0DA79" w14:textId="77777777" w:rsidR="008B4858" w:rsidRPr="004F1059" w:rsidRDefault="008B4858" w:rsidP="002D70FB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6EA5C54" w14:textId="77777777" w:rsidR="008B4858" w:rsidRPr="004F1059" w:rsidRDefault="008B4858" w:rsidP="002D70FB">
            <w:pPr>
              <w:spacing w:before="40" w:after="4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b/>
                <w:sz w:val="22"/>
                <w:szCs w:val="22"/>
              </w:rPr>
              <w:t>archiwum zakładowe</w:t>
            </w:r>
          </w:p>
        </w:tc>
        <w:tc>
          <w:tcPr>
            <w:tcW w:w="6735" w:type="dxa"/>
          </w:tcPr>
          <w:p w14:paraId="57E4CC78" w14:textId="77777777" w:rsidR="008B4858" w:rsidRPr="004F1059" w:rsidRDefault="00CE67A6" w:rsidP="001D13CE">
            <w:pPr>
              <w:numPr>
                <w:ilvl w:val="0"/>
                <w:numId w:val="2"/>
              </w:num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>archiwum zakładowe ITB;</w:t>
            </w:r>
          </w:p>
        </w:tc>
      </w:tr>
      <w:tr w:rsidR="002D70FB" w:rsidRPr="004F1059" w14:paraId="3C884F80" w14:textId="77777777" w:rsidTr="001D13CE">
        <w:trPr>
          <w:trHeight w:val="574"/>
        </w:trPr>
        <w:tc>
          <w:tcPr>
            <w:tcW w:w="428" w:type="dxa"/>
          </w:tcPr>
          <w:p w14:paraId="2BCA0E81" w14:textId="77777777" w:rsidR="00CE67A6" w:rsidRPr="004F1059" w:rsidRDefault="00CE67A6" w:rsidP="004F4C20">
            <w:pPr>
              <w:numPr>
                <w:ilvl w:val="0"/>
                <w:numId w:val="3"/>
              </w:numPr>
              <w:rPr>
                <w:rFonts w:ascii="Palatino Linotype" w:hAnsi="Palatino Linotype"/>
                <w:sz w:val="22"/>
                <w:szCs w:val="22"/>
              </w:rPr>
            </w:pPr>
          </w:p>
          <w:p w14:paraId="019B3678" w14:textId="77777777" w:rsidR="00CE67A6" w:rsidRPr="004F1059" w:rsidRDefault="00CE67A6" w:rsidP="00CE67A6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A8557A3" w14:textId="77777777" w:rsidR="002D70FB" w:rsidRPr="004F1059" w:rsidRDefault="002D70FB" w:rsidP="00CE67A6">
            <w:pPr>
              <w:numPr>
                <w:ilvl w:val="0"/>
                <w:numId w:val="3"/>
              </w:num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87FCAFB" w14:textId="77777777" w:rsidR="004E6B1C" w:rsidRPr="004F1059" w:rsidRDefault="002D70FB" w:rsidP="004F4C20">
            <w:pPr>
              <w:spacing w:before="40" w:after="40"/>
              <w:rPr>
                <w:rFonts w:ascii="Palatino Linotype" w:hAnsi="Palatino Linotype"/>
                <w:b/>
                <w:bCs/>
                <w:color w:val="000000"/>
                <w:spacing w:val="6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b/>
                <w:bCs/>
                <w:color w:val="000000"/>
                <w:spacing w:val="6"/>
                <w:sz w:val="22"/>
                <w:szCs w:val="22"/>
              </w:rPr>
              <w:t>informatyczny nośnik danych</w:t>
            </w:r>
          </w:p>
          <w:p w14:paraId="499AB80E" w14:textId="77777777" w:rsidR="004F4C20" w:rsidRPr="004F1059" w:rsidRDefault="00EA7BBB" w:rsidP="00CE67A6">
            <w:pPr>
              <w:spacing w:before="40" w:after="40"/>
              <w:rPr>
                <w:rFonts w:ascii="Palatino Linotype" w:hAnsi="Palatino Linotype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pacing w:val="6"/>
                <w:sz w:val="22"/>
                <w:szCs w:val="22"/>
              </w:rPr>
              <w:t>dyrektor</w:t>
            </w:r>
          </w:p>
        </w:tc>
        <w:tc>
          <w:tcPr>
            <w:tcW w:w="6735" w:type="dxa"/>
          </w:tcPr>
          <w:p w14:paraId="4F93C5C1" w14:textId="77777777" w:rsidR="004E6B1C" w:rsidRPr="004F1059" w:rsidRDefault="002D70FB" w:rsidP="004E6B1C">
            <w:pPr>
              <w:numPr>
                <w:ilvl w:val="0"/>
                <w:numId w:val="2"/>
              </w:num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>informatyczny nośnik danych, na którym zapisano dokumentację w postaci elektronicznej</w:t>
            </w:r>
            <w:r w:rsidR="004F4C20" w:rsidRPr="004F1059">
              <w:rPr>
                <w:rFonts w:ascii="Palatino Linotype" w:hAnsi="Palatino Linotype"/>
                <w:sz w:val="22"/>
                <w:szCs w:val="22"/>
              </w:rPr>
              <w:t>;</w:t>
            </w:r>
          </w:p>
          <w:p w14:paraId="731660B1" w14:textId="77777777" w:rsidR="004F4C20" w:rsidRPr="004F1059" w:rsidRDefault="004F4C20" w:rsidP="00CE67A6">
            <w:pPr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>Dyrekto</w:t>
            </w:r>
            <w:r w:rsidR="00EA7BBB">
              <w:rPr>
                <w:rFonts w:ascii="Palatino Linotype" w:hAnsi="Palatino Linotype"/>
                <w:sz w:val="22"/>
                <w:szCs w:val="22"/>
              </w:rPr>
              <w:t>ra ITB</w:t>
            </w:r>
            <w:r w:rsidRPr="004F1059">
              <w:rPr>
                <w:rFonts w:ascii="Palatino Linotype" w:hAnsi="Palatino Linotype"/>
                <w:sz w:val="22"/>
                <w:szCs w:val="22"/>
              </w:rPr>
              <w:t>;</w:t>
            </w:r>
          </w:p>
        </w:tc>
      </w:tr>
      <w:tr w:rsidR="008B4858" w:rsidRPr="004F1059" w14:paraId="22AB9EBC" w14:textId="77777777" w:rsidTr="001D13CE">
        <w:trPr>
          <w:trHeight w:val="574"/>
        </w:trPr>
        <w:tc>
          <w:tcPr>
            <w:tcW w:w="428" w:type="dxa"/>
          </w:tcPr>
          <w:p w14:paraId="545EBC3D" w14:textId="77777777" w:rsidR="008B4858" w:rsidRPr="004F1059" w:rsidRDefault="008B4858" w:rsidP="002D70FB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6848BA" w14:textId="77777777" w:rsidR="008B4858" w:rsidRPr="004F1059" w:rsidRDefault="008B4858" w:rsidP="002D70FB">
            <w:pPr>
              <w:spacing w:before="40" w:after="4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b/>
                <w:sz w:val="22"/>
                <w:szCs w:val="22"/>
              </w:rPr>
              <w:t>kierownik komórki organizacyjnej</w:t>
            </w:r>
          </w:p>
        </w:tc>
        <w:tc>
          <w:tcPr>
            <w:tcW w:w="6735" w:type="dxa"/>
          </w:tcPr>
          <w:p w14:paraId="28BAD5DF" w14:textId="77777777" w:rsidR="008B4858" w:rsidRPr="004F1059" w:rsidRDefault="008B4858" w:rsidP="00CE67A6">
            <w:pPr>
              <w:numPr>
                <w:ilvl w:val="0"/>
                <w:numId w:val="2"/>
              </w:num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>osobę kierującą komórką organizacyjną lub osobę upowa</w:t>
            </w:r>
            <w:r w:rsidR="00CE67A6" w:rsidRPr="004F1059">
              <w:rPr>
                <w:rFonts w:ascii="Palatino Linotype" w:hAnsi="Palatino Linotype"/>
                <w:sz w:val="22"/>
                <w:szCs w:val="22"/>
              </w:rPr>
              <w:t xml:space="preserve">żnioną do wykonywania jej zadań, a także </w:t>
            </w:r>
            <w:r w:rsidR="00A472D1">
              <w:rPr>
                <w:rFonts w:ascii="Palatino Linotype" w:hAnsi="Palatino Linotype"/>
                <w:sz w:val="22"/>
                <w:szCs w:val="22"/>
              </w:rPr>
              <w:br/>
            </w:r>
            <w:r w:rsidR="00CE67A6" w:rsidRPr="004F1059">
              <w:rPr>
                <w:rFonts w:ascii="Palatino Linotype" w:hAnsi="Palatino Linotype"/>
                <w:sz w:val="22"/>
                <w:szCs w:val="22"/>
              </w:rPr>
              <w:t>osobę zajmującą samodzielne stanowisko pracy;</w:t>
            </w:r>
          </w:p>
        </w:tc>
      </w:tr>
      <w:tr w:rsidR="008B4858" w:rsidRPr="004F1059" w14:paraId="45B4DEF5" w14:textId="77777777" w:rsidTr="001D13CE">
        <w:trPr>
          <w:trHeight w:val="574"/>
        </w:trPr>
        <w:tc>
          <w:tcPr>
            <w:tcW w:w="428" w:type="dxa"/>
          </w:tcPr>
          <w:p w14:paraId="2CF55A28" w14:textId="77777777" w:rsidR="00CE67A6" w:rsidRPr="004F1059" w:rsidRDefault="00CE67A6" w:rsidP="002D70FB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  <w:p w14:paraId="5B906B6C" w14:textId="77777777" w:rsidR="00CE67A6" w:rsidRPr="004F1059" w:rsidRDefault="00CE67A6" w:rsidP="00CE67A6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E760598" w14:textId="77777777" w:rsidR="008B4858" w:rsidRPr="004F1059" w:rsidRDefault="008B4858" w:rsidP="00CE67A6">
            <w:pPr>
              <w:numPr>
                <w:ilvl w:val="0"/>
                <w:numId w:val="3"/>
              </w:num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C17F9F" w14:textId="77777777" w:rsidR="00CE67A6" w:rsidRPr="004F1059" w:rsidRDefault="008B4858" w:rsidP="002D70FB">
            <w:pPr>
              <w:spacing w:before="40" w:after="4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b/>
                <w:sz w:val="22"/>
                <w:szCs w:val="22"/>
              </w:rPr>
              <w:t>komórka organizacyjna</w:t>
            </w:r>
          </w:p>
          <w:p w14:paraId="3A49C3B7" w14:textId="77777777" w:rsidR="00CE67A6" w:rsidRPr="004F1059" w:rsidRDefault="00CE67A6" w:rsidP="00CE67A6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AE60BDD" w14:textId="77777777" w:rsidR="008B4858" w:rsidRPr="004F1059" w:rsidRDefault="00CE67A6" w:rsidP="00CE67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b/>
                <w:sz w:val="22"/>
                <w:szCs w:val="22"/>
              </w:rPr>
              <w:t>brakowanie dokumentacji niearchiwalnej</w:t>
            </w:r>
          </w:p>
        </w:tc>
        <w:tc>
          <w:tcPr>
            <w:tcW w:w="6735" w:type="dxa"/>
          </w:tcPr>
          <w:p w14:paraId="2661E299" w14:textId="77777777" w:rsidR="008B4858" w:rsidRPr="004F1059" w:rsidRDefault="00CE67A6" w:rsidP="00565405">
            <w:pPr>
              <w:numPr>
                <w:ilvl w:val="0"/>
                <w:numId w:val="30"/>
              </w:numPr>
              <w:tabs>
                <w:tab w:val="num" w:pos="317"/>
              </w:tabs>
              <w:suppressAutoHyphens/>
              <w:autoSpaceDE w:val="0"/>
              <w:ind w:left="317" w:hanging="317"/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wydzieloną organizacyjnie część ITB, np. zakład, </w:t>
            </w:r>
            <w:r w:rsidR="00A472D1">
              <w:rPr>
                <w:rFonts w:ascii="Palatino Linotype" w:hAnsi="Palatino Linotype"/>
                <w:sz w:val="22"/>
                <w:szCs w:val="22"/>
              </w:rPr>
              <w:br/>
            </w:r>
            <w:r w:rsidRPr="004F1059">
              <w:rPr>
                <w:rFonts w:ascii="Palatino Linotype" w:hAnsi="Palatino Linotype"/>
                <w:sz w:val="22"/>
                <w:szCs w:val="22"/>
              </w:rPr>
              <w:t>dział, samodzielne stanowisko;</w:t>
            </w:r>
            <w:r w:rsidR="008B4858" w:rsidRPr="004F105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143EBBBC" w14:textId="77777777" w:rsidR="00CE67A6" w:rsidRPr="004F1059" w:rsidRDefault="00CE67A6" w:rsidP="00565405">
            <w:pPr>
              <w:numPr>
                <w:ilvl w:val="0"/>
                <w:numId w:val="30"/>
              </w:numPr>
              <w:suppressAutoHyphens/>
              <w:autoSpaceDE w:val="0"/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ocena przydatności dokumentacji dla celów </w:t>
            </w:r>
            <w:r w:rsidR="00A472D1">
              <w:rPr>
                <w:rFonts w:ascii="Palatino Linotype" w:hAnsi="Palatino Linotype"/>
                <w:sz w:val="22"/>
                <w:szCs w:val="22"/>
              </w:rPr>
              <w:br/>
            </w: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praktycznych, wydzielenie dokumentacji nieprzydatnej </w:t>
            </w:r>
            <w:r w:rsidRPr="004F1059">
              <w:rPr>
                <w:rFonts w:ascii="Palatino Linotype" w:hAnsi="Palatino Linotype"/>
                <w:sz w:val="22"/>
                <w:szCs w:val="22"/>
              </w:rPr>
              <w:br/>
              <w:t>i przekazanie jej na makulaturę lub zniszczenie;</w:t>
            </w:r>
          </w:p>
        </w:tc>
      </w:tr>
      <w:tr w:rsidR="008B4858" w:rsidRPr="004F1059" w14:paraId="406BE0DE" w14:textId="77777777" w:rsidTr="001D13CE">
        <w:trPr>
          <w:trHeight w:val="574"/>
        </w:trPr>
        <w:tc>
          <w:tcPr>
            <w:tcW w:w="428" w:type="dxa"/>
          </w:tcPr>
          <w:p w14:paraId="46DA37AB" w14:textId="77777777" w:rsidR="004D76FE" w:rsidRPr="004F1059" w:rsidRDefault="004D76FE" w:rsidP="002D70FB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  <w:p w14:paraId="3C966CB8" w14:textId="77777777" w:rsidR="004D76FE" w:rsidRPr="004F1059" w:rsidRDefault="004D76FE" w:rsidP="004D76FE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1D5A143" w14:textId="77777777" w:rsidR="004D76FE" w:rsidRPr="004F1059" w:rsidRDefault="004D76FE" w:rsidP="004D76FE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2B98800D" w14:textId="77777777" w:rsidR="004D76FE" w:rsidRPr="004F1059" w:rsidRDefault="004D76FE" w:rsidP="004D76FE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4753E2E" w14:textId="77777777" w:rsidR="004D76FE" w:rsidRPr="004F1059" w:rsidRDefault="004D76FE" w:rsidP="004D76FE">
            <w:pPr>
              <w:numPr>
                <w:ilvl w:val="0"/>
                <w:numId w:val="3"/>
              </w:numPr>
              <w:rPr>
                <w:rFonts w:ascii="Palatino Linotype" w:hAnsi="Palatino Linotype"/>
                <w:sz w:val="22"/>
                <w:szCs w:val="22"/>
              </w:rPr>
            </w:pPr>
          </w:p>
          <w:p w14:paraId="70DF1AD0" w14:textId="77777777" w:rsidR="004D76FE" w:rsidRPr="004F1059" w:rsidRDefault="004D76FE" w:rsidP="004D76FE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A148EEE" w14:textId="77777777" w:rsidR="004D76FE" w:rsidRPr="004F1059" w:rsidRDefault="004D76FE" w:rsidP="004D76FE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1BC138E" w14:textId="77777777" w:rsidR="008B4858" w:rsidRPr="004F1059" w:rsidRDefault="008B4858" w:rsidP="004D76FE">
            <w:pPr>
              <w:numPr>
                <w:ilvl w:val="0"/>
                <w:numId w:val="3"/>
              </w:num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471948" w14:textId="77777777" w:rsidR="004D76FE" w:rsidRPr="004F1059" w:rsidRDefault="008B4858" w:rsidP="002D70FB">
            <w:pPr>
              <w:spacing w:before="40" w:after="4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b/>
                <w:sz w:val="22"/>
                <w:szCs w:val="22"/>
              </w:rPr>
              <w:t>skład informatycznych nośników danych</w:t>
            </w:r>
          </w:p>
          <w:p w14:paraId="2DA1D22C" w14:textId="77777777" w:rsidR="004D76FE" w:rsidRPr="004F1059" w:rsidRDefault="004D76FE" w:rsidP="004D76FE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408B4DB" w14:textId="77777777" w:rsidR="008B4858" w:rsidRPr="004F1059" w:rsidRDefault="004D76FE" w:rsidP="004D76FE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b/>
                <w:sz w:val="22"/>
                <w:szCs w:val="22"/>
              </w:rPr>
              <w:br/>
              <w:t>skontrum</w:t>
            </w:r>
          </w:p>
          <w:p w14:paraId="4D0F0B5A" w14:textId="77777777" w:rsidR="004D76FE" w:rsidRPr="004F1059" w:rsidRDefault="004D76FE" w:rsidP="004D76FE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53354B6" w14:textId="77777777" w:rsidR="004D76FE" w:rsidRPr="004F1059" w:rsidRDefault="004D76FE" w:rsidP="004D76FE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D459BDE" w14:textId="77777777" w:rsidR="004D76FE" w:rsidRPr="004F1059" w:rsidRDefault="004D76FE" w:rsidP="004D76FE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b/>
                <w:sz w:val="22"/>
                <w:szCs w:val="22"/>
              </w:rPr>
              <w:t xml:space="preserve">środki ewidencyjne  dokumentacji  </w:t>
            </w:r>
            <w:r w:rsidRPr="004F1059">
              <w:rPr>
                <w:rFonts w:ascii="Palatino Linotype" w:hAnsi="Palatino Linotype"/>
                <w:b/>
                <w:sz w:val="22"/>
                <w:szCs w:val="22"/>
              </w:rPr>
              <w:br/>
              <w:t>w archiwum zakładowym</w:t>
            </w:r>
          </w:p>
        </w:tc>
        <w:tc>
          <w:tcPr>
            <w:tcW w:w="6735" w:type="dxa"/>
          </w:tcPr>
          <w:p w14:paraId="62794DA4" w14:textId="77777777" w:rsidR="008B4858" w:rsidRPr="004F1059" w:rsidRDefault="008B4858" w:rsidP="004D76FE">
            <w:pPr>
              <w:numPr>
                <w:ilvl w:val="0"/>
                <w:numId w:val="2"/>
              </w:num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uporządkowany zbiór informatycznych nośników </w:t>
            </w:r>
            <w:r w:rsidR="00A472D1">
              <w:rPr>
                <w:rFonts w:ascii="Palatino Linotype" w:hAnsi="Palatino Linotype"/>
                <w:sz w:val="22"/>
                <w:szCs w:val="22"/>
              </w:rPr>
              <w:br/>
            </w:r>
            <w:r w:rsidRPr="004F1059">
              <w:rPr>
                <w:rFonts w:ascii="Palatino Linotype" w:hAnsi="Palatino Linotype"/>
                <w:sz w:val="22"/>
                <w:szCs w:val="22"/>
              </w:rPr>
              <w:t>danych zawierających dokume</w:t>
            </w:r>
            <w:r w:rsidR="004D76FE" w:rsidRPr="004F1059">
              <w:rPr>
                <w:rFonts w:ascii="Palatino Linotype" w:hAnsi="Palatino Linotype"/>
                <w:sz w:val="22"/>
                <w:szCs w:val="22"/>
              </w:rPr>
              <w:t xml:space="preserve">ntację w postaci </w:t>
            </w:r>
            <w:r w:rsidR="00A472D1">
              <w:rPr>
                <w:rFonts w:ascii="Palatino Linotype" w:hAnsi="Palatino Linotype"/>
                <w:sz w:val="22"/>
                <w:szCs w:val="22"/>
              </w:rPr>
              <w:br/>
            </w:r>
            <w:r w:rsidR="004D76FE" w:rsidRPr="004F1059">
              <w:rPr>
                <w:rFonts w:ascii="Palatino Linotype" w:hAnsi="Palatino Linotype"/>
                <w:sz w:val="22"/>
                <w:szCs w:val="22"/>
              </w:rPr>
              <w:t xml:space="preserve">elektronicznej napływająca i powstająca w związku </w:t>
            </w:r>
            <w:r w:rsidR="00A472D1">
              <w:rPr>
                <w:rFonts w:ascii="Palatino Linotype" w:hAnsi="Palatino Linotype"/>
                <w:sz w:val="22"/>
                <w:szCs w:val="22"/>
              </w:rPr>
              <w:br/>
            </w:r>
            <w:r w:rsidR="004D76FE" w:rsidRPr="004F1059">
              <w:rPr>
                <w:rFonts w:ascii="Palatino Linotype" w:hAnsi="Palatino Linotype"/>
                <w:sz w:val="22"/>
                <w:szCs w:val="22"/>
              </w:rPr>
              <w:t>z zał</w:t>
            </w:r>
            <w:r w:rsidR="00A472D1">
              <w:rPr>
                <w:rFonts w:ascii="Palatino Linotype" w:hAnsi="Palatino Linotype"/>
                <w:sz w:val="22"/>
                <w:szCs w:val="22"/>
              </w:rPr>
              <w:t xml:space="preserve">atwianiem spraw </w:t>
            </w:r>
            <w:r w:rsidR="004D76FE" w:rsidRPr="004F1059">
              <w:rPr>
                <w:rFonts w:ascii="Palatino Linotype" w:hAnsi="Palatino Linotype"/>
                <w:sz w:val="22"/>
                <w:szCs w:val="22"/>
              </w:rPr>
              <w:t>w ITB;</w:t>
            </w:r>
          </w:p>
          <w:p w14:paraId="62A47D0B" w14:textId="77777777" w:rsidR="004D76FE" w:rsidRPr="004F1059" w:rsidRDefault="004D76FE" w:rsidP="004D76FE">
            <w:pPr>
              <w:numPr>
                <w:ilvl w:val="0"/>
                <w:numId w:val="2"/>
              </w:num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kontrola stanu liczbowego zasobu archiwalnego, </w:t>
            </w:r>
            <w:r w:rsidR="00A472D1">
              <w:rPr>
                <w:rFonts w:ascii="Palatino Linotype" w:hAnsi="Palatino Linotype"/>
                <w:sz w:val="22"/>
                <w:szCs w:val="22"/>
              </w:rPr>
              <w:br/>
            </w: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polegająca na jego fizycznym porównaniu </w:t>
            </w:r>
            <w:r w:rsidR="004D18CF">
              <w:rPr>
                <w:rFonts w:ascii="Palatino Linotype" w:hAnsi="Palatino Linotype"/>
                <w:sz w:val="22"/>
                <w:szCs w:val="22"/>
              </w:rPr>
              <w:br/>
            </w:r>
            <w:r w:rsidRPr="004F1059">
              <w:rPr>
                <w:rFonts w:ascii="Palatino Linotype" w:hAnsi="Palatino Linotype"/>
                <w:sz w:val="22"/>
                <w:szCs w:val="22"/>
              </w:rPr>
              <w:t>z właściwymi środkami ewidencyjnymi;</w:t>
            </w:r>
          </w:p>
          <w:p w14:paraId="5B5E017C" w14:textId="667A439A" w:rsidR="004D76FE" w:rsidRPr="004F1059" w:rsidRDefault="004D76FE" w:rsidP="00724016">
            <w:pPr>
              <w:numPr>
                <w:ilvl w:val="0"/>
                <w:numId w:val="2"/>
              </w:num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środki, które pozwalają na określenie ilości, </w:t>
            </w:r>
            <w:r w:rsidR="004D18CF">
              <w:rPr>
                <w:rFonts w:ascii="Palatino Linotype" w:hAnsi="Palatino Linotype"/>
                <w:sz w:val="22"/>
                <w:szCs w:val="22"/>
              </w:rPr>
              <w:br/>
            </w:r>
            <w:r w:rsidRPr="004F1059">
              <w:rPr>
                <w:rFonts w:ascii="Palatino Linotype" w:hAnsi="Palatino Linotype"/>
                <w:sz w:val="22"/>
                <w:szCs w:val="22"/>
              </w:rPr>
              <w:t>stanu oraz ka</w:t>
            </w:r>
            <w:r w:rsidR="00815DB9" w:rsidRPr="004F1059">
              <w:rPr>
                <w:rFonts w:ascii="Palatino Linotype" w:hAnsi="Palatino Linotype"/>
                <w:sz w:val="22"/>
                <w:szCs w:val="22"/>
              </w:rPr>
              <w:t>tegorii przechowywan</w:t>
            </w:r>
            <w:r w:rsidR="009D0221">
              <w:rPr>
                <w:rFonts w:ascii="Palatino Linotype" w:hAnsi="Palatino Linotype"/>
                <w:sz w:val="22"/>
                <w:szCs w:val="22"/>
              </w:rPr>
              <w:t>ej</w:t>
            </w:r>
            <w:r w:rsidR="00815DB9" w:rsidRPr="004F105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D0221">
              <w:rPr>
                <w:rFonts w:ascii="Palatino Linotype" w:hAnsi="Palatino Linotype"/>
                <w:sz w:val="22"/>
                <w:szCs w:val="22"/>
              </w:rPr>
              <w:t>dokumentacji</w:t>
            </w:r>
            <w:r w:rsidR="00815DB9" w:rsidRPr="004F1059">
              <w:rPr>
                <w:rFonts w:ascii="Palatino Linotype" w:hAnsi="Palatino Linotype"/>
                <w:sz w:val="22"/>
                <w:szCs w:val="22"/>
              </w:rPr>
              <w:t>,</w:t>
            </w: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D18CF">
              <w:rPr>
                <w:rFonts w:ascii="Palatino Linotype" w:hAnsi="Palatino Linotype"/>
                <w:sz w:val="22"/>
                <w:szCs w:val="22"/>
              </w:rPr>
              <w:br/>
            </w: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umożliwiają odszukanie </w:t>
            </w:r>
            <w:r w:rsidR="009D0221">
              <w:rPr>
                <w:rFonts w:ascii="Palatino Linotype" w:hAnsi="Palatino Linotype"/>
                <w:sz w:val="22"/>
                <w:szCs w:val="22"/>
              </w:rPr>
              <w:t>dokumentacji</w:t>
            </w: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 w razie </w:t>
            </w:r>
            <w:r w:rsidR="004D18CF">
              <w:rPr>
                <w:rFonts w:ascii="Palatino Linotype" w:hAnsi="Palatino Linotype"/>
                <w:sz w:val="22"/>
                <w:szCs w:val="22"/>
              </w:rPr>
              <w:br/>
            </w: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potrzeby udostępnienia, wypożyczenia lub </w:t>
            </w:r>
            <w:r w:rsidR="004D18CF">
              <w:rPr>
                <w:rFonts w:ascii="Palatino Linotype" w:hAnsi="Palatino Linotype"/>
                <w:sz w:val="22"/>
                <w:szCs w:val="22"/>
              </w:rPr>
              <w:br/>
            </w: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wybrakowania. </w:t>
            </w:r>
          </w:p>
        </w:tc>
      </w:tr>
      <w:tr w:rsidR="008B4858" w:rsidRPr="004F1059" w14:paraId="0D29A758" w14:textId="77777777" w:rsidTr="001D13CE">
        <w:trPr>
          <w:trHeight w:val="574"/>
        </w:trPr>
        <w:tc>
          <w:tcPr>
            <w:tcW w:w="428" w:type="dxa"/>
          </w:tcPr>
          <w:p w14:paraId="059E70EE" w14:textId="77777777" w:rsidR="008B4858" w:rsidRPr="004F1059" w:rsidRDefault="008B4858" w:rsidP="002D70FB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A5F0A7E" w14:textId="77777777" w:rsidR="008B4858" w:rsidRPr="004F1059" w:rsidRDefault="008B4858" w:rsidP="002D70FB">
            <w:pPr>
              <w:spacing w:before="40" w:after="4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b/>
                <w:sz w:val="22"/>
                <w:szCs w:val="22"/>
              </w:rPr>
              <w:t>teczka aktowa</w:t>
            </w:r>
          </w:p>
        </w:tc>
        <w:tc>
          <w:tcPr>
            <w:tcW w:w="6735" w:type="dxa"/>
          </w:tcPr>
          <w:p w14:paraId="1B2247D0" w14:textId="77777777" w:rsidR="008B4858" w:rsidRPr="004F1059" w:rsidRDefault="008B4858" w:rsidP="002D70FB">
            <w:pPr>
              <w:numPr>
                <w:ilvl w:val="0"/>
                <w:numId w:val="2"/>
              </w:num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 xml:space="preserve">materiał biurowy używany do przechowywania </w:t>
            </w:r>
            <w:r w:rsidR="004D18CF">
              <w:rPr>
                <w:rFonts w:ascii="Palatino Linotype" w:hAnsi="Palatino Linotype"/>
                <w:sz w:val="22"/>
                <w:szCs w:val="22"/>
              </w:rPr>
              <w:br/>
            </w:r>
            <w:r w:rsidRPr="004F1059">
              <w:rPr>
                <w:rFonts w:ascii="Palatino Linotype" w:hAnsi="Palatino Linotype"/>
                <w:sz w:val="22"/>
                <w:szCs w:val="22"/>
              </w:rPr>
              <w:t>dokumentacji w postaci nieelektronicznej;</w:t>
            </w:r>
          </w:p>
        </w:tc>
      </w:tr>
      <w:tr w:rsidR="008B4858" w:rsidRPr="004F1059" w14:paraId="6A63DD93" w14:textId="77777777" w:rsidTr="001D13CE">
        <w:trPr>
          <w:trHeight w:val="574"/>
        </w:trPr>
        <w:tc>
          <w:tcPr>
            <w:tcW w:w="428" w:type="dxa"/>
          </w:tcPr>
          <w:p w14:paraId="120597F7" w14:textId="77777777" w:rsidR="008B4858" w:rsidRPr="004F1059" w:rsidRDefault="008B4858" w:rsidP="002D70FB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A38CA8" w14:textId="77777777" w:rsidR="008B4858" w:rsidRPr="004F1059" w:rsidRDefault="008B4858" w:rsidP="002D70FB">
            <w:pPr>
              <w:spacing w:before="40" w:after="4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b/>
                <w:sz w:val="22"/>
                <w:szCs w:val="22"/>
              </w:rPr>
              <w:t>wykaz akt</w:t>
            </w:r>
          </w:p>
        </w:tc>
        <w:tc>
          <w:tcPr>
            <w:tcW w:w="6735" w:type="dxa"/>
          </w:tcPr>
          <w:p w14:paraId="4C58167F" w14:textId="77777777" w:rsidR="004D18CF" w:rsidRPr="001D13CE" w:rsidRDefault="008B4858" w:rsidP="001D13CE">
            <w:pPr>
              <w:numPr>
                <w:ilvl w:val="0"/>
                <w:numId w:val="2"/>
              </w:num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4F1059">
              <w:rPr>
                <w:rFonts w:ascii="Palatino Linotype" w:hAnsi="Palatino Linotype"/>
                <w:sz w:val="22"/>
                <w:szCs w:val="22"/>
              </w:rPr>
              <w:t>jednolity rzeczowy wykaz akt.</w:t>
            </w:r>
          </w:p>
        </w:tc>
      </w:tr>
    </w:tbl>
    <w:p w14:paraId="14384FA2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4F53BDA9" w14:textId="77777777" w:rsidR="00815DB9" w:rsidRPr="00055A79" w:rsidRDefault="008B4858" w:rsidP="00055A79">
      <w:pPr>
        <w:pStyle w:val="NormalnyWeb"/>
        <w:spacing w:before="0" w:beforeAutospacing="0" w:after="120" w:afterAutospacing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2728AE">
        <w:rPr>
          <w:rFonts w:ascii="Palatino Linotype" w:hAnsi="Palatino Linotype" w:cs="Arial"/>
          <w:b/>
          <w:bCs/>
          <w:sz w:val="22"/>
          <w:szCs w:val="22"/>
        </w:rPr>
        <w:t>§</w:t>
      </w:r>
      <w:r w:rsidR="00055A79">
        <w:rPr>
          <w:rFonts w:ascii="Palatino Linotype" w:hAnsi="Palatino Linotype"/>
          <w:b/>
          <w:bCs/>
          <w:sz w:val="22"/>
          <w:szCs w:val="22"/>
        </w:rPr>
        <w:t xml:space="preserve"> 3.</w:t>
      </w:r>
    </w:p>
    <w:p w14:paraId="5A9FE4FE" w14:textId="77777777" w:rsidR="00815DB9" w:rsidRPr="00815DB9" w:rsidRDefault="00815DB9" w:rsidP="00565405">
      <w:pPr>
        <w:pStyle w:val="Style10"/>
        <w:widowControl/>
        <w:numPr>
          <w:ilvl w:val="0"/>
          <w:numId w:val="49"/>
        </w:numPr>
        <w:spacing w:line="276" w:lineRule="auto"/>
        <w:ind w:left="284" w:hanging="284"/>
        <w:rPr>
          <w:rStyle w:val="FontStyle72"/>
          <w:rFonts w:ascii="Palatino Linotype" w:hAnsi="Palatino Linotype"/>
          <w:sz w:val="22"/>
          <w:szCs w:val="22"/>
          <w:lang w:val="pl-PL"/>
        </w:rPr>
      </w:pPr>
      <w:r w:rsidRPr="00815DB9">
        <w:rPr>
          <w:rStyle w:val="FontStyle72"/>
          <w:rFonts w:ascii="Palatino Linotype" w:hAnsi="Palatino Linotype"/>
          <w:sz w:val="22"/>
          <w:szCs w:val="22"/>
          <w:lang w:val="pl-PL"/>
        </w:rPr>
        <w:t xml:space="preserve">Archiwum zakładowe gromadzi i przechowuje materiały archiwalne (akta kategorii A) i dokumentację niearchiwalną (akta kategorii B) ze wszystkich komórek organizacyjnych ITB </w:t>
      </w:r>
      <w:r w:rsidRPr="00815DB9">
        <w:rPr>
          <w:rFonts w:ascii="Palatino Linotype" w:hAnsi="Palatino Linotype"/>
          <w:sz w:val="22"/>
          <w:szCs w:val="22"/>
          <w:lang w:val="pl-PL"/>
        </w:rPr>
        <w:t>oraz dokumentację odziedziczoną.</w:t>
      </w:r>
    </w:p>
    <w:p w14:paraId="4320D3FE" w14:textId="77777777" w:rsidR="00815DB9" w:rsidRPr="00815DB9" w:rsidRDefault="00815DB9" w:rsidP="00565405">
      <w:pPr>
        <w:pStyle w:val="Style10"/>
        <w:widowControl/>
        <w:numPr>
          <w:ilvl w:val="0"/>
          <w:numId w:val="49"/>
        </w:numPr>
        <w:spacing w:line="276" w:lineRule="auto"/>
        <w:ind w:left="284" w:hanging="284"/>
        <w:rPr>
          <w:rStyle w:val="FontStyle72"/>
          <w:rFonts w:ascii="Palatino Linotype" w:hAnsi="Palatino Linotype"/>
          <w:sz w:val="22"/>
          <w:szCs w:val="22"/>
          <w:lang w:val="pl-PL"/>
        </w:rPr>
      </w:pPr>
      <w:r w:rsidRPr="00815DB9">
        <w:rPr>
          <w:rStyle w:val="FontStyle72"/>
          <w:rFonts w:ascii="Palatino Linotype" w:hAnsi="Palatino Linotype"/>
          <w:sz w:val="22"/>
          <w:szCs w:val="22"/>
          <w:lang w:val="pl-PL"/>
        </w:rPr>
        <w:t>Dokumentacja przekazywana do archiwum zakładowego w celu dalszego przechowywania powinna</w:t>
      </w:r>
      <w:r w:rsidRPr="00815DB9">
        <w:rPr>
          <w:rStyle w:val="FontStyle72"/>
          <w:rFonts w:ascii="Palatino Linotype" w:hAnsi="Palatino Linotype"/>
          <w:color w:val="00602B"/>
          <w:sz w:val="22"/>
          <w:szCs w:val="22"/>
          <w:lang w:val="pl-PL"/>
        </w:rPr>
        <w:t xml:space="preserve"> </w:t>
      </w:r>
      <w:r w:rsidRPr="00815DB9">
        <w:rPr>
          <w:rStyle w:val="FontStyle72"/>
          <w:rFonts w:ascii="Palatino Linotype" w:hAnsi="Palatino Linotype"/>
          <w:sz w:val="22"/>
          <w:szCs w:val="22"/>
          <w:lang w:val="pl-PL"/>
        </w:rPr>
        <w:t>być uporządkowana i zakwalifikowana do właściwych kategorii archiwalnych.</w:t>
      </w:r>
    </w:p>
    <w:p w14:paraId="5D718A71" w14:textId="77777777" w:rsidR="00815DB9" w:rsidRPr="00815DB9" w:rsidRDefault="00815DB9" w:rsidP="00565405">
      <w:pPr>
        <w:pStyle w:val="Akapitzlist"/>
        <w:numPr>
          <w:ilvl w:val="0"/>
          <w:numId w:val="49"/>
        </w:numPr>
        <w:spacing w:before="0" w:after="0" w:line="276" w:lineRule="auto"/>
        <w:ind w:left="284" w:hanging="283"/>
        <w:rPr>
          <w:rFonts w:ascii="Palatino Linotype" w:hAnsi="Palatino Linotype"/>
          <w:sz w:val="22"/>
          <w:szCs w:val="22"/>
        </w:rPr>
      </w:pPr>
      <w:r w:rsidRPr="00815DB9">
        <w:rPr>
          <w:rFonts w:ascii="Palatino Linotype" w:hAnsi="Palatino Linotype"/>
          <w:sz w:val="22"/>
          <w:szCs w:val="22"/>
        </w:rPr>
        <w:t xml:space="preserve">Podstawą kwalifikacji archiwalnej jest </w:t>
      </w:r>
      <w:r w:rsidR="00055A79">
        <w:rPr>
          <w:rFonts w:ascii="Palatino Linotype" w:hAnsi="Palatino Linotype"/>
          <w:sz w:val="22"/>
          <w:szCs w:val="22"/>
        </w:rPr>
        <w:t>Jednolity R</w:t>
      </w:r>
      <w:r w:rsidRPr="00815DB9">
        <w:rPr>
          <w:rFonts w:ascii="Palatino Linotype" w:hAnsi="Palatino Linotype"/>
          <w:sz w:val="22"/>
          <w:szCs w:val="22"/>
        </w:rPr>
        <w:t xml:space="preserve">zeczowy </w:t>
      </w:r>
      <w:r w:rsidR="00055A79">
        <w:rPr>
          <w:rFonts w:ascii="Palatino Linotype" w:hAnsi="Palatino Linotype"/>
          <w:sz w:val="22"/>
          <w:szCs w:val="22"/>
        </w:rPr>
        <w:t>Wykaz A</w:t>
      </w:r>
      <w:r w:rsidRPr="00815DB9">
        <w:rPr>
          <w:rFonts w:ascii="Palatino Linotype" w:hAnsi="Palatino Linotype"/>
          <w:sz w:val="22"/>
          <w:szCs w:val="22"/>
        </w:rPr>
        <w:t>kt</w:t>
      </w:r>
      <w:r w:rsidR="00055A79">
        <w:rPr>
          <w:rFonts w:ascii="Palatino Linotype" w:hAnsi="Palatino Linotype"/>
          <w:sz w:val="22"/>
          <w:szCs w:val="22"/>
        </w:rPr>
        <w:t xml:space="preserve"> (JRWA</w:t>
      </w:r>
      <w:r w:rsidRPr="00815DB9">
        <w:rPr>
          <w:rFonts w:ascii="Palatino Linotype" w:hAnsi="Palatino Linotype"/>
          <w:sz w:val="22"/>
          <w:szCs w:val="22"/>
        </w:rPr>
        <w:t>), obowiązujący w czasie, gdy dokumentacja powstawała i była gromadzona w komórce organizacyjnej, chyba że przepis szczególny stanowi inaczej.</w:t>
      </w:r>
    </w:p>
    <w:p w14:paraId="67D902B7" w14:textId="77777777" w:rsidR="00815DB9" w:rsidRPr="00D959FE" w:rsidRDefault="00815DB9" w:rsidP="00D959FE">
      <w:pPr>
        <w:pStyle w:val="Akapitzlist"/>
        <w:numPr>
          <w:ilvl w:val="0"/>
          <w:numId w:val="49"/>
        </w:numPr>
        <w:spacing w:before="0" w:after="0" w:line="276" w:lineRule="auto"/>
        <w:ind w:left="284" w:hanging="283"/>
        <w:rPr>
          <w:rFonts w:ascii="Palatino Linotype" w:hAnsi="Palatino Linotype"/>
          <w:sz w:val="22"/>
          <w:szCs w:val="22"/>
        </w:rPr>
      </w:pPr>
      <w:r w:rsidRPr="00815DB9">
        <w:rPr>
          <w:rFonts w:ascii="Palatino Linotype" w:hAnsi="Palatino Linotype"/>
          <w:sz w:val="22"/>
          <w:szCs w:val="22"/>
        </w:rPr>
        <w:t>Dyrektor Archiwum Akt Nowych może dokonać zmiany kategorii archiwalnej dokumentacji.</w:t>
      </w:r>
    </w:p>
    <w:p w14:paraId="0B4A1561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422D71F" w14:textId="77777777" w:rsidR="008B4858" w:rsidRPr="002728AE" w:rsidRDefault="008B4858" w:rsidP="00906758">
      <w:pPr>
        <w:pStyle w:val="NormalnyWeb"/>
        <w:spacing w:before="0" w:beforeAutospacing="0" w:after="120" w:afterAutospacing="0"/>
        <w:jc w:val="center"/>
        <w:rPr>
          <w:rFonts w:ascii="Palatino Linotype" w:hAnsi="Palatino Linotype" w:cs="Arial"/>
          <w:b/>
          <w:sz w:val="22"/>
          <w:szCs w:val="22"/>
        </w:rPr>
      </w:pPr>
      <w:r w:rsidRPr="002728AE">
        <w:rPr>
          <w:rFonts w:ascii="Palatino Linotype" w:hAnsi="Palatino Linotype" w:cs="Arial"/>
          <w:b/>
          <w:sz w:val="22"/>
          <w:szCs w:val="22"/>
        </w:rPr>
        <w:t>§ 4.</w:t>
      </w:r>
    </w:p>
    <w:p w14:paraId="37A39289" w14:textId="77777777" w:rsidR="008B4858" w:rsidRPr="002728AE" w:rsidRDefault="008B4858" w:rsidP="0072125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Dopuszcza się wykorzystanie </w:t>
      </w:r>
      <w:r w:rsidR="00721254" w:rsidRPr="00721254">
        <w:rPr>
          <w:rFonts w:ascii="Palatino Linotype" w:hAnsi="Palatino Linotype"/>
          <w:sz w:val="22"/>
          <w:szCs w:val="22"/>
        </w:rPr>
        <w:t xml:space="preserve">funkcjonalności systemów </w:t>
      </w:r>
      <w:r w:rsidRPr="002728AE">
        <w:rPr>
          <w:rFonts w:ascii="Palatino Linotype" w:hAnsi="Palatino Linotype"/>
          <w:sz w:val="22"/>
          <w:szCs w:val="22"/>
        </w:rPr>
        <w:t>informatycznych, w szczególności w celu:</w:t>
      </w:r>
    </w:p>
    <w:p w14:paraId="1939562F" w14:textId="77777777" w:rsidR="008B4858" w:rsidRPr="002728AE" w:rsidRDefault="008B4858" w:rsidP="00565405">
      <w:pPr>
        <w:numPr>
          <w:ilvl w:val="3"/>
          <w:numId w:val="4"/>
        </w:numPr>
        <w:tabs>
          <w:tab w:val="clear" w:pos="794"/>
          <w:tab w:val="num" w:pos="851"/>
        </w:tabs>
        <w:ind w:left="851" w:hanging="425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sporządzania środków ewidencyjnych dokumentacji do przekazania do archiwum zakładowego, ich przesyłania, jak i w celu sporządzania środków ewidencyjnych dokumentacji przechowywanej w archiwum zakładowym;</w:t>
      </w:r>
    </w:p>
    <w:p w14:paraId="47ABF655" w14:textId="77777777" w:rsidR="008B4858" w:rsidRPr="002728AE" w:rsidRDefault="008B4858" w:rsidP="00565405">
      <w:pPr>
        <w:numPr>
          <w:ilvl w:val="3"/>
          <w:numId w:val="4"/>
        </w:numPr>
        <w:tabs>
          <w:tab w:val="clear" w:pos="794"/>
          <w:tab w:val="num" w:pos="851"/>
        </w:tabs>
        <w:ind w:left="851" w:hanging="425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prowadzenia ewidencji dokumentacji w archiwum zakładowym;</w:t>
      </w:r>
    </w:p>
    <w:p w14:paraId="2B15E9A1" w14:textId="77777777" w:rsidR="008B4858" w:rsidRPr="002728AE" w:rsidRDefault="008B4858" w:rsidP="00565405">
      <w:pPr>
        <w:numPr>
          <w:ilvl w:val="3"/>
          <w:numId w:val="4"/>
        </w:numPr>
        <w:tabs>
          <w:tab w:val="clear" w:pos="794"/>
          <w:tab w:val="num" w:pos="851"/>
        </w:tabs>
        <w:ind w:left="851" w:hanging="425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prowadzenia ewidencji udostępniania dokumentacji;</w:t>
      </w:r>
    </w:p>
    <w:p w14:paraId="02B09BA9" w14:textId="77777777" w:rsidR="008B4858" w:rsidRPr="002728AE" w:rsidRDefault="008B4858" w:rsidP="00565405">
      <w:pPr>
        <w:numPr>
          <w:ilvl w:val="3"/>
          <w:numId w:val="4"/>
        </w:numPr>
        <w:tabs>
          <w:tab w:val="clear" w:pos="794"/>
          <w:tab w:val="num" w:pos="851"/>
        </w:tabs>
        <w:ind w:left="851" w:hanging="425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sporządzania środków ewidencyjnych dokumentacji w związku z procedurą brakowania dokumentacji niearchiwalnej lub przekazywania materiałów archiwalnych do </w:t>
      </w:r>
      <w:r w:rsidR="00055A79">
        <w:rPr>
          <w:rFonts w:ascii="Palatino Linotype" w:hAnsi="Palatino Linotype"/>
          <w:sz w:val="22"/>
          <w:szCs w:val="22"/>
        </w:rPr>
        <w:t>Archiwum Akt Nowych</w:t>
      </w:r>
      <w:r w:rsidRPr="002728AE">
        <w:rPr>
          <w:rFonts w:ascii="Palatino Linotype" w:hAnsi="Palatino Linotype"/>
          <w:sz w:val="22"/>
          <w:szCs w:val="22"/>
        </w:rPr>
        <w:t>;</w:t>
      </w:r>
    </w:p>
    <w:p w14:paraId="4C505186" w14:textId="77777777" w:rsidR="008B4858" w:rsidRPr="002728AE" w:rsidRDefault="008B4858" w:rsidP="00565405">
      <w:pPr>
        <w:numPr>
          <w:ilvl w:val="3"/>
          <w:numId w:val="4"/>
        </w:numPr>
        <w:tabs>
          <w:tab w:val="clear" w:pos="794"/>
          <w:tab w:val="num" w:pos="851"/>
        </w:tabs>
        <w:ind w:left="851" w:hanging="425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prowadzenia ewidencji wyników pomiaru temperatury i wilgotności powietrza w magazynach archiwum;</w:t>
      </w:r>
    </w:p>
    <w:p w14:paraId="40546530" w14:textId="77777777" w:rsidR="008B4858" w:rsidRPr="002728AE" w:rsidRDefault="008B4858" w:rsidP="00565405">
      <w:pPr>
        <w:numPr>
          <w:ilvl w:val="3"/>
          <w:numId w:val="4"/>
        </w:numPr>
        <w:tabs>
          <w:tab w:val="clear" w:pos="794"/>
          <w:tab w:val="num" w:pos="851"/>
        </w:tabs>
        <w:spacing w:after="120"/>
        <w:ind w:left="851" w:hanging="425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informowania o dokumentacji przechowywanej w archiwum zakładowym.</w:t>
      </w:r>
    </w:p>
    <w:p w14:paraId="00BAB550" w14:textId="77777777" w:rsidR="008B4858" w:rsidRPr="002728AE" w:rsidRDefault="00721254" w:rsidP="00565405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Funkcjonalności systemów </w:t>
      </w:r>
      <w:r w:rsidR="008B4858" w:rsidRPr="002728AE">
        <w:rPr>
          <w:rFonts w:ascii="Palatino Linotype" w:hAnsi="Palatino Linotype"/>
          <w:sz w:val="22"/>
          <w:szCs w:val="22"/>
        </w:rPr>
        <w:t>informatyczn</w:t>
      </w:r>
      <w:r>
        <w:rPr>
          <w:rFonts w:ascii="Palatino Linotype" w:hAnsi="Palatino Linotype"/>
          <w:sz w:val="22"/>
          <w:szCs w:val="22"/>
        </w:rPr>
        <w:t>ych</w:t>
      </w:r>
      <w:r w:rsidR="008B4858" w:rsidRPr="002728AE">
        <w:rPr>
          <w:rFonts w:ascii="Palatino Linotype" w:hAnsi="Palatino Linotype"/>
          <w:sz w:val="22"/>
          <w:szCs w:val="22"/>
        </w:rPr>
        <w:t xml:space="preserve">, o których mowa w ust. 1, mogą być stosowane zamiast dokumentacji w  postaci </w:t>
      </w:r>
      <w:r w:rsidR="00055A79">
        <w:rPr>
          <w:rFonts w:ascii="Palatino Linotype" w:hAnsi="Palatino Linotype"/>
          <w:sz w:val="22"/>
          <w:szCs w:val="22"/>
        </w:rPr>
        <w:t>nieelektronicznej („papierowej”)</w:t>
      </w:r>
      <w:r w:rsidR="008B4858" w:rsidRPr="002728AE">
        <w:rPr>
          <w:rFonts w:ascii="Palatino Linotype" w:hAnsi="Palatino Linotype"/>
          <w:sz w:val="22"/>
          <w:szCs w:val="22"/>
        </w:rPr>
        <w:t>, jeżeli dane w postaci elektronicznej:</w:t>
      </w:r>
    </w:p>
    <w:p w14:paraId="15CA6D7F" w14:textId="77777777" w:rsidR="008B4858" w:rsidRPr="002728AE" w:rsidRDefault="008B4858" w:rsidP="00565405">
      <w:pPr>
        <w:numPr>
          <w:ilvl w:val="3"/>
          <w:numId w:val="6"/>
        </w:numPr>
        <w:tabs>
          <w:tab w:val="num" w:pos="851"/>
        </w:tabs>
        <w:ind w:left="851" w:hanging="425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są zabezpieczone przed wprowadzeniem zmian przez osoby nieupoważnione, </w:t>
      </w:r>
    </w:p>
    <w:p w14:paraId="11D753CB" w14:textId="77777777" w:rsidR="008B4858" w:rsidRPr="002728AE" w:rsidRDefault="008B4858" w:rsidP="00565405">
      <w:pPr>
        <w:numPr>
          <w:ilvl w:val="3"/>
          <w:numId w:val="6"/>
        </w:numPr>
        <w:tabs>
          <w:tab w:val="num" w:pos="851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są zabezpieczone przed utratą</w:t>
      </w:r>
      <w:r w:rsidR="00CA3FC2" w:rsidRPr="00CA3FC2">
        <w:t xml:space="preserve"> </w:t>
      </w:r>
      <w:r w:rsidR="00CA3FC2" w:rsidRPr="00CA3FC2">
        <w:rPr>
          <w:rFonts w:ascii="Palatino Linotype" w:hAnsi="Palatino Linotype"/>
          <w:sz w:val="22"/>
          <w:szCs w:val="22"/>
        </w:rPr>
        <w:t>w wyniku sporządzenia</w:t>
      </w:r>
      <w:r w:rsidRPr="002728AE">
        <w:rPr>
          <w:rFonts w:ascii="Palatino Linotype" w:hAnsi="Palatino Linotype"/>
          <w:sz w:val="22"/>
          <w:szCs w:val="22"/>
        </w:rPr>
        <w:t xml:space="preserve"> kopii zabezpieczającej na odrębnym informatycznym nośniku danych, nie później niż dobę  po zmi</w:t>
      </w:r>
      <w:r w:rsidR="00CA3FC2">
        <w:rPr>
          <w:rFonts w:ascii="Palatino Linotype" w:hAnsi="Palatino Linotype"/>
          <w:sz w:val="22"/>
          <w:szCs w:val="22"/>
        </w:rPr>
        <w:t>anie treści tych danych.</w:t>
      </w:r>
    </w:p>
    <w:p w14:paraId="0CB649A2" w14:textId="77777777" w:rsidR="008B4858" w:rsidRPr="002728AE" w:rsidRDefault="008B4858" w:rsidP="00565405">
      <w:pPr>
        <w:numPr>
          <w:ilvl w:val="0"/>
          <w:numId w:val="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Kopie zabezpieczające wykonuje się kolejno na co najmniej dwóch różnych informatycznych nośnikach danych, tak aby stale dysponować co najmniej dwoma nośnikami umożliwiającymi odzyskanie danych.</w:t>
      </w:r>
    </w:p>
    <w:p w14:paraId="4833947F" w14:textId="77777777" w:rsidR="00055A79" w:rsidRDefault="00055A79" w:rsidP="00F44EBF">
      <w:pPr>
        <w:numPr>
          <w:ilvl w:val="0"/>
          <w:numId w:val="50"/>
        </w:numPr>
        <w:spacing w:after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055A79">
        <w:rPr>
          <w:rFonts w:ascii="Palatino Linotype" w:hAnsi="Palatino Linotype"/>
          <w:sz w:val="22"/>
          <w:szCs w:val="22"/>
        </w:rPr>
        <w:t xml:space="preserve">Wymagania, zawarte w ust. 2, uważa się za spełnione, jeśli zostały one zawarte </w:t>
      </w:r>
      <w:r w:rsidR="00CA3FC2">
        <w:rPr>
          <w:rFonts w:ascii="Palatino Linotype" w:hAnsi="Palatino Linotype"/>
          <w:sz w:val="22"/>
          <w:szCs w:val="22"/>
        </w:rPr>
        <w:br/>
      </w:r>
      <w:r w:rsidRPr="00055A79">
        <w:rPr>
          <w:rFonts w:ascii="Palatino Linotype" w:hAnsi="Palatino Linotype"/>
          <w:sz w:val="22"/>
          <w:szCs w:val="22"/>
        </w:rPr>
        <w:t>w wewnętrznym akcie prawnym regulującym procedury zarządzania bezpieczeństwem informacji w ITB.</w:t>
      </w:r>
    </w:p>
    <w:p w14:paraId="7DD496A6" w14:textId="14151630" w:rsidR="008336E1" w:rsidRPr="00055A79" w:rsidRDefault="00274397" w:rsidP="00565405">
      <w:pPr>
        <w:numPr>
          <w:ilvl w:val="0"/>
          <w:numId w:val="5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 </w:t>
      </w:r>
      <w:r w:rsidR="00790751">
        <w:rPr>
          <w:rFonts w:ascii="Palatino Linotype" w:hAnsi="Palatino Linotype"/>
          <w:sz w:val="22"/>
          <w:szCs w:val="22"/>
        </w:rPr>
        <w:t xml:space="preserve">Środki ewidencyjne oraz inna dokumentacja prowadzona elektronicznie w zakresie funkcjonowania archiwum zakładowego </w:t>
      </w:r>
      <w:r w:rsidR="00423975">
        <w:rPr>
          <w:rFonts w:ascii="Palatino Linotype" w:hAnsi="Palatino Linotype"/>
          <w:sz w:val="22"/>
          <w:szCs w:val="22"/>
        </w:rPr>
        <w:t>traktowane są</w:t>
      </w:r>
      <w:r w:rsidR="00790751">
        <w:rPr>
          <w:rFonts w:ascii="Palatino Linotype" w:hAnsi="Palatino Linotype"/>
          <w:sz w:val="22"/>
          <w:szCs w:val="22"/>
        </w:rPr>
        <w:t xml:space="preserve"> wyłącznie pomocniczo jeżeli </w:t>
      </w:r>
      <w:r w:rsidR="00790751">
        <w:rPr>
          <w:rFonts w:ascii="Palatino Linotype" w:hAnsi="Palatino Linotype"/>
          <w:sz w:val="22"/>
          <w:szCs w:val="22"/>
        </w:rPr>
        <w:br/>
        <w:t>w ITB nie wprowadzono systemu teleinformatycznego.</w:t>
      </w:r>
    </w:p>
    <w:p w14:paraId="5FA463FA" w14:textId="77777777" w:rsidR="00055A79" w:rsidRDefault="00055A79" w:rsidP="00055A79">
      <w:pPr>
        <w:pStyle w:val="Normalny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409C4975" w14:textId="77777777" w:rsidR="00055A79" w:rsidRPr="002728AE" w:rsidRDefault="00055A79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p w14:paraId="46BAECF6" w14:textId="77777777" w:rsidR="008B4858" w:rsidRPr="000B642C" w:rsidRDefault="008B4858" w:rsidP="00C9687B">
      <w:pPr>
        <w:pStyle w:val="Nagwek1"/>
        <w:rPr>
          <w:rFonts w:ascii="Palatino Linotype" w:hAnsi="Palatino Linotype" w:cs="Arial"/>
          <w:b w:val="0"/>
          <w:szCs w:val="24"/>
        </w:rPr>
      </w:pPr>
      <w:bookmarkStart w:id="6" w:name="_Toc381275844"/>
      <w:bookmarkStart w:id="7" w:name="_Toc381275892"/>
      <w:bookmarkStart w:id="8" w:name="_Toc381278062"/>
      <w:r w:rsidRPr="000B642C">
        <w:rPr>
          <w:rFonts w:ascii="Palatino Linotype" w:hAnsi="Palatino Linotype" w:cs="Arial"/>
          <w:b w:val="0"/>
          <w:szCs w:val="24"/>
        </w:rPr>
        <w:t>ROZDZIAŁ 2</w:t>
      </w:r>
      <w:bookmarkEnd w:id="6"/>
      <w:bookmarkEnd w:id="7"/>
      <w:bookmarkEnd w:id="8"/>
    </w:p>
    <w:p w14:paraId="0C2182F2" w14:textId="77777777" w:rsidR="008B4858" w:rsidRPr="00C9687B" w:rsidRDefault="008B4858" w:rsidP="00C9687B">
      <w:pPr>
        <w:pStyle w:val="Nagwek2"/>
        <w:jc w:val="center"/>
        <w:rPr>
          <w:rFonts w:ascii="Palatino Linotype" w:hAnsi="Palatino Linotype"/>
          <w:b w:val="0"/>
          <w:i w:val="0"/>
          <w:sz w:val="24"/>
          <w:szCs w:val="24"/>
        </w:rPr>
      </w:pPr>
      <w:bookmarkStart w:id="9" w:name="_Toc381275845"/>
      <w:bookmarkStart w:id="10" w:name="_Toc381275893"/>
      <w:bookmarkStart w:id="11" w:name="_Toc381278063"/>
      <w:r w:rsidRPr="00C9687B">
        <w:rPr>
          <w:rFonts w:ascii="Palatino Linotype" w:hAnsi="Palatino Linotype"/>
          <w:b w:val="0"/>
          <w:i w:val="0"/>
          <w:sz w:val="24"/>
          <w:szCs w:val="24"/>
        </w:rPr>
        <w:t>Organizacja i zadania archiwum zakładowego</w:t>
      </w:r>
      <w:bookmarkEnd w:id="9"/>
      <w:bookmarkEnd w:id="10"/>
      <w:bookmarkEnd w:id="11"/>
    </w:p>
    <w:p w14:paraId="7CA92EC4" w14:textId="77777777" w:rsidR="008B4858" w:rsidRPr="002728AE" w:rsidRDefault="008B4858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bCs/>
          <w:sz w:val="22"/>
          <w:szCs w:val="22"/>
        </w:rPr>
      </w:pPr>
    </w:p>
    <w:p w14:paraId="0173FF88" w14:textId="77777777" w:rsidR="008B4858" w:rsidRPr="00C62B30" w:rsidRDefault="00C62B30" w:rsidP="00C62B30">
      <w:pPr>
        <w:pStyle w:val="NormalnyWeb"/>
        <w:spacing w:before="0" w:beforeAutospacing="0" w:after="120" w:afterAutospacing="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 5.</w:t>
      </w:r>
    </w:p>
    <w:p w14:paraId="5A1EAE4A" w14:textId="3325ECAB" w:rsidR="00CA3FC2" w:rsidRPr="00CA3FC2" w:rsidRDefault="00CA3FC2" w:rsidP="00565405">
      <w:pPr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Palatino Linotype" w:hAnsi="Palatino Linotype"/>
          <w:strike/>
          <w:sz w:val="22"/>
          <w:szCs w:val="22"/>
        </w:rPr>
      </w:pPr>
      <w:r w:rsidRPr="00CA3FC2">
        <w:rPr>
          <w:rFonts w:ascii="Palatino Linotype" w:hAnsi="Palatino Linotype"/>
          <w:sz w:val="22"/>
          <w:szCs w:val="22"/>
        </w:rPr>
        <w:t xml:space="preserve">W celu przechowywania akt spraw zakończonych prowadzone jest archiwum zakładowe, które gromadzi </w:t>
      </w:r>
      <w:r w:rsidR="00AD1632">
        <w:rPr>
          <w:rFonts w:ascii="Palatino Linotype" w:hAnsi="Palatino Linotype"/>
          <w:sz w:val="22"/>
          <w:szCs w:val="22"/>
        </w:rPr>
        <w:t>dokumentację</w:t>
      </w:r>
      <w:r w:rsidRPr="00CA3FC2">
        <w:rPr>
          <w:rFonts w:ascii="Palatino Linotype" w:hAnsi="Palatino Linotype"/>
          <w:sz w:val="22"/>
          <w:szCs w:val="22"/>
        </w:rPr>
        <w:t xml:space="preserve"> wszystkich komórek organizacyjnych ITB. </w:t>
      </w:r>
    </w:p>
    <w:p w14:paraId="66113B54" w14:textId="77777777" w:rsidR="00CA3FC2" w:rsidRPr="00CA3FC2" w:rsidRDefault="00CA3FC2" w:rsidP="00565405">
      <w:pPr>
        <w:numPr>
          <w:ilvl w:val="0"/>
          <w:numId w:val="5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A3FC2">
        <w:rPr>
          <w:rFonts w:ascii="Palatino Linotype" w:hAnsi="Palatino Linotype"/>
          <w:sz w:val="22"/>
          <w:szCs w:val="22"/>
        </w:rPr>
        <w:t>Komórki zamiejscowe ITB (Oddziały, których siedziba znajduje się poza Warszawą) prowadzą archiwa, stanowiące filię archiwum zakładowego ITB.</w:t>
      </w:r>
    </w:p>
    <w:p w14:paraId="3E1DE0C7" w14:textId="77777777" w:rsidR="00CA3FC2" w:rsidRDefault="00CA3FC2" w:rsidP="00565405">
      <w:pPr>
        <w:numPr>
          <w:ilvl w:val="0"/>
          <w:numId w:val="5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A3FC2">
        <w:rPr>
          <w:rFonts w:ascii="Palatino Linotype" w:hAnsi="Palatino Linotype"/>
          <w:sz w:val="22"/>
          <w:szCs w:val="22"/>
        </w:rPr>
        <w:t>Archiwum zakładowe prowadzi kontrolę bieżącej działalności swoich filii i współpracuje z nimi w zakresie poprawności kształtowania zasobu.</w:t>
      </w:r>
    </w:p>
    <w:p w14:paraId="444DF63F" w14:textId="77777777" w:rsidR="00CA3FC2" w:rsidRPr="002728AE" w:rsidRDefault="00CA3FC2" w:rsidP="008B4858">
      <w:pPr>
        <w:pStyle w:val="Normalny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</w:p>
    <w:p w14:paraId="7DECA43A" w14:textId="77777777" w:rsidR="008B4858" w:rsidRPr="002728AE" w:rsidRDefault="008B4858" w:rsidP="003932D2">
      <w:pPr>
        <w:pStyle w:val="NormalnyWeb"/>
        <w:spacing w:before="0" w:beforeAutospacing="0" w:after="12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6.</w:t>
      </w:r>
    </w:p>
    <w:p w14:paraId="7A654100" w14:textId="77777777" w:rsidR="008B4858" w:rsidRPr="002728AE" w:rsidRDefault="008B4858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Do zadań archiwum zakładowego należy: </w:t>
      </w:r>
      <w:r w:rsidRPr="002728AE">
        <w:rPr>
          <w:rFonts w:ascii="Palatino Linotype" w:hAnsi="Palatino Linotype"/>
          <w:sz w:val="22"/>
          <w:szCs w:val="22"/>
        </w:rPr>
        <w:tab/>
      </w:r>
    </w:p>
    <w:p w14:paraId="197B87A0" w14:textId="77777777" w:rsidR="008B4858" w:rsidRPr="002728AE" w:rsidRDefault="008B4858" w:rsidP="009C0B43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przejmowanie dokumentacji;</w:t>
      </w:r>
    </w:p>
    <w:p w14:paraId="330ECAE2" w14:textId="77777777" w:rsidR="008B4858" w:rsidRPr="002728AE" w:rsidRDefault="008B4858" w:rsidP="009C0B43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przechowywanie i zabezpieczanie zgromadzonej dokumentacji oraz prowadzenie jej ewidencji; </w:t>
      </w:r>
    </w:p>
    <w:p w14:paraId="598A1E0F" w14:textId="77777777" w:rsidR="008B4858" w:rsidRPr="002728AE" w:rsidRDefault="008B4858" w:rsidP="009C0B43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przeprowadzanie skontrum dokumentacji;</w:t>
      </w:r>
    </w:p>
    <w:p w14:paraId="22B01D1D" w14:textId="77777777" w:rsidR="008B4858" w:rsidRPr="002728AE" w:rsidRDefault="008B4858" w:rsidP="009C0B43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porządkowanie przechowywanej dokumentacji, przejętej w latach wcześniejszych </w:t>
      </w:r>
      <w:r w:rsidR="004468FF">
        <w:rPr>
          <w:rFonts w:ascii="Palatino Linotype" w:hAnsi="Palatino Linotype"/>
          <w:sz w:val="22"/>
          <w:szCs w:val="22"/>
        </w:rPr>
        <w:br/>
      </w:r>
      <w:r w:rsidRPr="002728AE">
        <w:rPr>
          <w:rFonts w:ascii="Palatino Linotype" w:hAnsi="Palatino Linotype"/>
          <w:sz w:val="22"/>
          <w:szCs w:val="22"/>
        </w:rPr>
        <w:t>w stanie nieuporządkowanym;</w:t>
      </w:r>
    </w:p>
    <w:p w14:paraId="59599815" w14:textId="77777777" w:rsidR="008B4858" w:rsidRPr="002728AE" w:rsidRDefault="008B4858" w:rsidP="009C0B43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udostępnianie przechowywanej dokumentacji;</w:t>
      </w:r>
    </w:p>
    <w:p w14:paraId="5D2C4075" w14:textId="77777777" w:rsidR="008B4858" w:rsidRPr="002728AE" w:rsidRDefault="008B4858" w:rsidP="009C0B43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wycofywanie dokumentacji ze stanu archiwum zakładowego w przypadku wznowienia sprawy w komórce organizacyjnej;</w:t>
      </w:r>
    </w:p>
    <w:p w14:paraId="05B1B8C0" w14:textId="77777777" w:rsidR="008B4858" w:rsidRPr="002728AE" w:rsidRDefault="008B4858" w:rsidP="009C0B43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przeprowadzanie kwerend archiwalnych, czyli poszukiwanie w dokumentacji in</w:t>
      </w:r>
      <w:r w:rsidR="00027832">
        <w:rPr>
          <w:rFonts w:ascii="Palatino Linotype" w:hAnsi="Palatino Linotype"/>
          <w:sz w:val="22"/>
          <w:szCs w:val="22"/>
        </w:rPr>
        <w:t>formacji na temat osób, zdarzeń</w:t>
      </w:r>
      <w:r w:rsidRPr="002728AE">
        <w:rPr>
          <w:rFonts w:ascii="Palatino Linotype" w:hAnsi="Palatino Linotype"/>
          <w:sz w:val="22"/>
          <w:szCs w:val="22"/>
        </w:rPr>
        <w:t xml:space="preserve"> czy </w:t>
      </w:r>
      <w:r w:rsidR="00027832">
        <w:rPr>
          <w:rFonts w:ascii="Palatino Linotype" w:hAnsi="Palatino Linotype"/>
          <w:sz w:val="22"/>
          <w:szCs w:val="22"/>
        </w:rPr>
        <w:t>określonej problematyki</w:t>
      </w:r>
      <w:r w:rsidRPr="002728AE">
        <w:rPr>
          <w:rFonts w:ascii="Palatino Linotype" w:hAnsi="Palatino Linotype"/>
          <w:sz w:val="22"/>
          <w:szCs w:val="22"/>
        </w:rPr>
        <w:t>;</w:t>
      </w:r>
    </w:p>
    <w:p w14:paraId="0E0954FA" w14:textId="77777777" w:rsidR="008B4858" w:rsidRPr="002728AE" w:rsidRDefault="008B4858" w:rsidP="009C0B43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inicjowanie brakowania dokumentacji niearchiwalnej oraz udział w jej komisyjnym brakowaniu</w:t>
      </w:r>
      <w:r w:rsidR="00CC5923">
        <w:rPr>
          <w:rFonts w:ascii="Palatino Linotype" w:hAnsi="Palatino Linotype"/>
          <w:sz w:val="22"/>
          <w:szCs w:val="22"/>
        </w:rPr>
        <w:t xml:space="preserve"> oraz przekazywanie wybrakowanej dokumentacji przeznaczonej na makul</w:t>
      </w:r>
      <w:r w:rsidR="009B7F4A">
        <w:rPr>
          <w:rFonts w:ascii="Palatino Linotype" w:hAnsi="Palatino Linotype"/>
          <w:sz w:val="22"/>
          <w:szCs w:val="22"/>
        </w:rPr>
        <w:t>aturę po uprzednim uzyskaniu zg</w:t>
      </w:r>
      <w:r w:rsidR="00CC5923">
        <w:rPr>
          <w:rFonts w:ascii="Palatino Linotype" w:hAnsi="Palatino Linotype"/>
          <w:sz w:val="22"/>
          <w:szCs w:val="22"/>
        </w:rPr>
        <w:t>ody dyrektora właściwego archiwum państwowego na brakowanie, o którym mowa w przepisach obwieszczenia Ministra Kultury i Dziedzictwa Narodowego z dnia 17 stycznia 2019 r.</w:t>
      </w:r>
      <w:r w:rsidR="003E7F56">
        <w:rPr>
          <w:rFonts w:ascii="Palatino Linotype" w:hAnsi="Palatino Linotype"/>
          <w:sz w:val="22"/>
          <w:szCs w:val="22"/>
        </w:rPr>
        <w:t xml:space="preserve"> w sprawie ogłoszenia jednolitego tekstu rozporządzenia Ministra Kultury i Dziedzictwa Narodowego </w:t>
      </w:r>
      <w:r w:rsidR="009B7F4A">
        <w:rPr>
          <w:rFonts w:ascii="Palatino Linotype" w:hAnsi="Palatino Linotype"/>
          <w:sz w:val="22"/>
          <w:szCs w:val="22"/>
        </w:rPr>
        <w:br/>
      </w:r>
      <w:r w:rsidR="003E7F56">
        <w:rPr>
          <w:rFonts w:ascii="Palatino Linotype" w:hAnsi="Palatino Linotype"/>
          <w:sz w:val="22"/>
          <w:szCs w:val="22"/>
        </w:rPr>
        <w:t>w sprawie klasyfikacji i kwalifikacji dokumentacji, przekazywania materiałów archiwalnych do archiwów państwowych i brakowania dokumentacji niearchiwalnej (Dz. U.  z 2019 r. poz. 246)</w:t>
      </w:r>
      <w:r w:rsidRPr="002728AE">
        <w:rPr>
          <w:rFonts w:ascii="Palatino Linotype" w:hAnsi="Palatino Linotype"/>
          <w:sz w:val="22"/>
          <w:szCs w:val="22"/>
        </w:rPr>
        <w:t xml:space="preserve">; </w:t>
      </w:r>
    </w:p>
    <w:p w14:paraId="170DA947" w14:textId="77777777" w:rsidR="008B4858" w:rsidRPr="002728AE" w:rsidRDefault="008B4858" w:rsidP="009C0B43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przygotow</w:t>
      </w:r>
      <w:r w:rsidR="008C0F9C" w:rsidRPr="002728AE">
        <w:rPr>
          <w:rFonts w:ascii="Palatino Linotype" w:hAnsi="Palatino Linotype"/>
          <w:sz w:val="22"/>
          <w:szCs w:val="22"/>
        </w:rPr>
        <w:t xml:space="preserve">anie materiałów archiwalnych </w:t>
      </w:r>
      <w:r w:rsidRPr="002728AE">
        <w:rPr>
          <w:rFonts w:ascii="Palatino Linotype" w:hAnsi="Palatino Linotype"/>
          <w:sz w:val="22"/>
          <w:szCs w:val="22"/>
        </w:rPr>
        <w:t xml:space="preserve">do </w:t>
      </w:r>
      <w:r w:rsidR="00027832">
        <w:rPr>
          <w:rFonts w:ascii="Palatino Linotype" w:hAnsi="Palatino Linotype"/>
          <w:sz w:val="22"/>
          <w:szCs w:val="22"/>
        </w:rPr>
        <w:t>przekazania i udział w ich przekazaniu do Archiwum Akt Nowych</w:t>
      </w:r>
      <w:r w:rsidRPr="002728AE">
        <w:rPr>
          <w:rFonts w:ascii="Palatino Linotype" w:hAnsi="Palatino Linotype"/>
          <w:sz w:val="22"/>
          <w:szCs w:val="22"/>
        </w:rPr>
        <w:t>;</w:t>
      </w:r>
    </w:p>
    <w:p w14:paraId="0223D3F3" w14:textId="03C4AAC1" w:rsidR="008B4858" w:rsidRPr="002728AE" w:rsidRDefault="008B4858" w:rsidP="009C0B43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sporządzanie </w:t>
      </w:r>
      <w:r w:rsidR="00E22011">
        <w:rPr>
          <w:rFonts w:ascii="Palatino Linotype" w:hAnsi="Palatino Linotype"/>
          <w:sz w:val="22"/>
          <w:szCs w:val="22"/>
        </w:rPr>
        <w:t>rocznego planu pracy archiwum zakładowego oraz</w:t>
      </w:r>
      <w:r w:rsidRPr="002728AE">
        <w:rPr>
          <w:rFonts w:ascii="Palatino Linotype" w:hAnsi="Palatino Linotype"/>
          <w:sz w:val="22"/>
          <w:szCs w:val="22"/>
        </w:rPr>
        <w:t xml:space="preserve"> sprawozda</w:t>
      </w:r>
      <w:r w:rsidR="00E22011">
        <w:rPr>
          <w:rFonts w:ascii="Palatino Linotype" w:hAnsi="Palatino Linotype"/>
          <w:sz w:val="22"/>
          <w:szCs w:val="22"/>
        </w:rPr>
        <w:t>nia</w:t>
      </w:r>
      <w:r w:rsidRPr="002728AE">
        <w:rPr>
          <w:rFonts w:ascii="Palatino Linotype" w:hAnsi="Palatino Linotype"/>
          <w:sz w:val="22"/>
          <w:szCs w:val="22"/>
        </w:rPr>
        <w:t xml:space="preserve"> z </w:t>
      </w:r>
      <w:r w:rsidR="00E22011">
        <w:rPr>
          <w:rFonts w:ascii="Palatino Linotype" w:hAnsi="Palatino Linotype"/>
          <w:sz w:val="22"/>
          <w:szCs w:val="22"/>
        </w:rPr>
        <w:t xml:space="preserve">jego </w:t>
      </w:r>
      <w:r w:rsidRPr="002728AE">
        <w:rPr>
          <w:rFonts w:ascii="Palatino Linotype" w:hAnsi="Palatino Linotype"/>
          <w:sz w:val="22"/>
          <w:szCs w:val="22"/>
        </w:rPr>
        <w:t xml:space="preserve">działalności i stanu dokumentacji w archiwum zakładowym; </w:t>
      </w:r>
    </w:p>
    <w:p w14:paraId="3386CBDF" w14:textId="77777777" w:rsidR="00C62B30" w:rsidRDefault="00C62B30" w:rsidP="00C62B30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027832">
        <w:rPr>
          <w:rFonts w:ascii="Palatino Linotype" w:hAnsi="Palatino Linotype"/>
          <w:sz w:val="22"/>
          <w:szCs w:val="22"/>
        </w:rPr>
        <w:t>współpraca z komórkami organizacyjnymi (we współdziałaniu z pracownikiem kancelarii) w zakresie właściwego postępowania z dokumentacją</w:t>
      </w:r>
      <w:r w:rsidR="00027832" w:rsidRPr="00027832">
        <w:rPr>
          <w:rFonts w:ascii="Palatino Linotype" w:hAnsi="Palatino Linotype"/>
          <w:sz w:val="22"/>
          <w:szCs w:val="22"/>
        </w:rPr>
        <w:t>.</w:t>
      </w:r>
    </w:p>
    <w:p w14:paraId="55480580" w14:textId="505F3D8B" w:rsidR="004375FB" w:rsidRPr="000B5C0D" w:rsidRDefault="004375FB" w:rsidP="00C62B30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CA3FC2">
        <w:rPr>
          <w:rFonts w:ascii="Palatino Linotype" w:hAnsi="Palatino Linotype"/>
          <w:sz w:val="22"/>
          <w:szCs w:val="22"/>
        </w:rPr>
        <w:lastRenderedPageBreak/>
        <w:t>prowadz</w:t>
      </w:r>
      <w:r w:rsidR="00C23B06">
        <w:rPr>
          <w:rFonts w:ascii="Palatino Linotype" w:hAnsi="Palatino Linotype"/>
          <w:sz w:val="22"/>
          <w:szCs w:val="22"/>
        </w:rPr>
        <w:t>enie</w:t>
      </w:r>
      <w:r w:rsidRPr="00CA3FC2">
        <w:rPr>
          <w:rFonts w:ascii="Palatino Linotype" w:hAnsi="Palatino Linotype"/>
          <w:sz w:val="22"/>
          <w:szCs w:val="22"/>
        </w:rPr>
        <w:t xml:space="preserve"> kontrol</w:t>
      </w:r>
      <w:r w:rsidR="00C23B06">
        <w:rPr>
          <w:rFonts w:ascii="Palatino Linotype" w:hAnsi="Palatino Linotype"/>
          <w:sz w:val="22"/>
          <w:szCs w:val="22"/>
        </w:rPr>
        <w:t xml:space="preserve">i </w:t>
      </w:r>
      <w:r w:rsidRPr="00CA3FC2">
        <w:rPr>
          <w:rFonts w:ascii="Palatino Linotype" w:hAnsi="Palatino Linotype"/>
          <w:sz w:val="22"/>
          <w:szCs w:val="22"/>
        </w:rPr>
        <w:t>bieżącej działalności swoich filii i współprac</w:t>
      </w:r>
      <w:r w:rsidR="00C23B06">
        <w:rPr>
          <w:rFonts w:ascii="Palatino Linotype" w:hAnsi="Palatino Linotype"/>
          <w:sz w:val="22"/>
          <w:szCs w:val="22"/>
        </w:rPr>
        <w:t>a</w:t>
      </w:r>
      <w:r w:rsidRPr="00CA3FC2">
        <w:rPr>
          <w:rFonts w:ascii="Palatino Linotype" w:hAnsi="Palatino Linotype"/>
          <w:sz w:val="22"/>
          <w:szCs w:val="22"/>
        </w:rPr>
        <w:t xml:space="preserve"> z nimi w zakresie poprawności kształtowania zasobu</w:t>
      </w:r>
      <w:r>
        <w:rPr>
          <w:rFonts w:ascii="Palatino Linotype" w:hAnsi="Palatino Linotype"/>
          <w:sz w:val="22"/>
          <w:szCs w:val="22"/>
        </w:rPr>
        <w:t>.</w:t>
      </w:r>
    </w:p>
    <w:p w14:paraId="4707E806" w14:textId="77777777" w:rsidR="008B4858" w:rsidRPr="002728AE" w:rsidRDefault="008B4858" w:rsidP="008B4858">
      <w:pPr>
        <w:pStyle w:val="NormalnyWeb"/>
        <w:spacing w:before="0" w:beforeAutospacing="0" w:after="0" w:afterAutospacing="0"/>
        <w:ind w:left="360"/>
        <w:jc w:val="center"/>
        <w:rPr>
          <w:rFonts w:ascii="Palatino Linotype" w:hAnsi="Palatino Linotype"/>
          <w:sz w:val="22"/>
          <w:szCs w:val="22"/>
        </w:rPr>
      </w:pPr>
    </w:p>
    <w:p w14:paraId="155D16EF" w14:textId="77777777" w:rsidR="008B4858" w:rsidRPr="000B642C" w:rsidRDefault="008B4858" w:rsidP="00C9687B">
      <w:pPr>
        <w:pStyle w:val="Nagwek1"/>
        <w:rPr>
          <w:rFonts w:ascii="Palatino Linotype" w:hAnsi="Palatino Linotype" w:cs="Arial"/>
          <w:b w:val="0"/>
          <w:szCs w:val="24"/>
        </w:rPr>
      </w:pPr>
      <w:bookmarkStart w:id="12" w:name="_Toc381278064"/>
      <w:r w:rsidRPr="000B642C">
        <w:rPr>
          <w:rFonts w:ascii="Palatino Linotype" w:hAnsi="Palatino Linotype" w:cs="Arial"/>
          <w:b w:val="0"/>
          <w:szCs w:val="24"/>
        </w:rPr>
        <w:t>ROZDZIAŁ 3</w:t>
      </w:r>
      <w:bookmarkEnd w:id="12"/>
    </w:p>
    <w:p w14:paraId="2F457FC1" w14:textId="77777777" w:rsidR="008B4858" w:rsidRPr="00C9687B" w:rsidRDefault="008B4858" w:rsidP="00C9687B">
      <w:pPr>
        <w:pStyle w:val="Nagwek2"/>
        <w:jc w:val="center"/>
        <w:rPr>
          <w:rFonts w:ascii="Palatino Linotype" w:hAnsi="Palatino Linotype"/>
          <w:b w:val="0"/>
          <w:i w:val="0"/>
          <w:sz w:val="24"/>
          <w:szCs w:val="24"/>
        </w:rPr>
      </w:pPr>
      <w:bookmarkStart w:id="13" w:name="_Toc381278065"/>
      <w:r w:rsidRPr="00C9687B">
        <w:rPr>
          <w:rFonts w:ascii="Palatino Linotype" w:hAnsi="Palatino Linotype"/>
          <w:b w:val="0"/>
          <w:i w:val="0"/>
          <w:sz w:val="24"/>
          <w:szCs w:val="24"/>
        </w:rPr>
        <w:t>Obsada archiwum zakładowego</w:t>
      </w:r>
      <w:bookmarkEnd w:id="13"/>
    </w:p>
    <w:p w14:paraId="1842DA0B" w14:textId="77777777" w:rsidR="008B4858" w:rsidRPr="002728AE" w:rsidRDefault="008B4858" w:rsidP="008B4858">
      <w:pPr>
        <w:pStyle w:val="NormalnyWeb"/>
        <w:spacing w:before="0" w:beforeAutospacing="0" w:after="0" w:afterAutospacing="0"/>
        <w:ind w:left="360"/>
        <w:jc w:val="center"/>
        <w:rPr>
          <w:rFonts w:ascii="Palatino Linotype" w:hAnsi="Palatino Linotype"/>
          <w:sz w:val="22"/>
          <w:szCs w:val="22"/>
        </w:rPr>
      </w:pPr>
    </w:p>
    <w:p w14:paraId="57B3A40C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7.</w:t>
      </w:r>
    </w:p>
    <w:p w14:paraId="21A94836" w14:textId="77777777" w:rsidR="00EF4B3C" w:rsidRDefault="00EF4B3C" w:rsidP="00565405">
      <w:pPr>
        <w:pStyle w:val="NormalnyWeb"/>
        <w:numPr>
          <w:ilvl w:val="0"/>
          <w:numId w:val="8"/>
        </w:numPr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EF4B3C">
        <w:rPr>
          <w:rFonts w:ascii="Palatino Linotype" w:hAnsi="Palatino Linotype"/>
          <w:sz w:val="22"/>
          <w:szCs w:val="22"/>
        </w:rPr>
        <w:t>Archiwista prowadzący archiwum zakładowe ITB jest odpowiedzialny za realizację jego zadań, o których mowa w § 6.</w:t>
      </w:r>
    </w:p>
    <w:p w14:paraId="76441003" w14:textId="77777777" w:rsidR="00EF4B3C" w:rsidRDefault="008B4858" w:rsidP="00565405">
      <w:pPr>
        <w:pStyle w:val="NormalnyWeb"/>
        <w:numPr>
          <w:ilvl w:val="0"/>
          <w:numId w:val="8"/>
        </w:numPr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Liczba pracowników archiwum zakładowego musi umożliwiać sprawną realizację </w:t>
      </w:r>
      <w:r w:rsidR="00EF4B3C">
        <w:rPr>
          <w:rFonts w:ascii="Palatino Linotype" w:hAnsi="Palatino Linotype"/>
          <w:sz w:val="22"/>
          <w:szCs w:val="22"/>
        </w:rPr>
        <w:t>jego zadań</w:t>
      </w:r>
      <w:r w:rsidRPr="002728AE">
        <w:rPr>
          <w:rFonts w:ascii="Palatino Linotype" w:hAnsi="Palatino Linotype"/>
          <w:sz w:val="22"/>
          <w:szCs w:val="22"/>
        </w:rPr>
        <w:t>.</w:t>
      </w:r>
    </w:p>
    <w:p w14:paraId="2C273F79" w14:textId="77777777" w:rsidR="00EF4B3C" w:rsidRPr="00EF4B3C" w:rsidRDefault="008B4858" w:rsidP="00565405">
      <w:pPr>
        <w:pStyle w:val="NormalnyWeb"/>
        <w:numPr>
          <w:ilvl w:val="0"/>
          <w:numId w:val="8"/>
        </w:numPr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EF4B3C">
        <w:rPr>
          <w:rFonts w:ascii="Palatino Linotype" w:hAnsi="Palatino Linotype"/>
          <w:sz w:val="22"/>
          <w:szCs w:val="22"/>
        </w:rPr>
        <w:t>W przypadku zatrudnienia w archiwum zakładowym co najmniej dwóch archiwistów wyznacza się spośród nich osobę koordynującą prace archiwum zakładowego.</w:t>
      </w:r>
    </w:p>
    <w:p w14:paraId="78BACC83" w14:textId="77777777" w:rsidR="008B4858" w:rsidRDefault="00EF4B3C" w:rsidP="00AD01F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EF4B3C">
        <w:rPr>
          <w:rFonts w:ascii="Palatino Linotype" w:hAnsi="Palatino Linotype"/>
          <w:sz w:val="22"/>
          <w:szCs w:val="22"/>
        </w:rPr>
        <w:t>B</w:t>
      </w:r>
      <w:r w:rsidR="002C78A1">
        <w:rPr>
          <w:rFonts w:ascii="Palatino Linotype" w:hAnsi="Palatino Linotype"/>
          <w:sz w:val="22"/>
          <w:szCs w:val="22"/>
        </w:rPr>
        <w:t>ezpośredni nadzór nad archiwistami</w:t>
      </w:r>
      <w:r w:rsidRPr="00EF4B3C">
        <w:rPr>
          <w:rFonts w:ascii="Palatino Linotype" w:hAnsi="Palatino Linotype"/>
          <w:sz w:val="22"/>
          <w:szCs w:val="22"/>
        </w:rPr>
        <w:t xml:space="preserve"> sprawuje kierownik komórki organizacyjnej ITB, w strukturze której usytuowane jest archiwum zakładowe.</w:t>
      </w:r>
      <w:r w:rsidR="00AD01F4">
        <w:rPr>
          <w:rFonts w:ascii="Palatino Linotype" w:hAnsi="Palatino Linotype"/>
          <w:sz w:val="22"/>
          <w:szCs w:val="22"/>
        </w:rPr>
        <w:t xml:space="preserve"> W filiach archiwum zakładowego ITB, o których mowa w </w:t>
      </w:r>
      <w:r w:rsidR="00AD01F4" w:rsidRPr="00AD01F4">
        <w:rPr>
          <w:rFonts w:ascii="Palatino Linotype" w:hAnsi="Palatino Linotype"/>
          <w:sz w:val="22"/>
          <w:szCs w:val="22"/>
        </w:rPr>
        <w:t>§ 5</w:t>
      </w:r>
      <w:r w:rsidR="00AD01F4">
        <w:rPr>
          <w:rFonts w:ascii="Palatino Linotype" w:hAnsi="Palatino Linotype"/>
          <w:sz w:val="22"/>
          <w:szCs w:val="22"/>
        </w:rPr>
        <w:t xml:space="preserve"> ust. 2, nadzór nad </w:t>
      </w:r>
      <w:r w:rsidR="002609BA">
        <w:rPr>
          <w:rFonts w:ascii="Palatino Linotype" w:hAnsi="Palatino Linotype"/>
          <w:sz w:val="22"/>
          <w:szCs w:val="22"/>
        </w:rPr>
        <w:t>pracownikami archiwum</w:t>
      </w:r>
      <w:r w:rsidR="00AD01F4">
        <w:rPr>
          <w:rFonts w:ascii="Palatino Linotype" w:hAnsi="Palatino Linotype"/>
          <w:sz w:val="22"/>
          <w:szCs w:val="22"/>
        </w:rPr>
        <w:t xml:space="preserve"> sprawuje kierownik komórki zamiejscowej ITB (Oddziału).</w:t>
      </w:r>
    </w:p>
    <w:p w14:paraId="3144A957" w14:textId="77777777" w:rsidR="00EF4B3C" w:rsidRPr="00EF4B3C" w:rsidRDefault="00EF4B3C" w:rsidP="00EF4B3C">
      <w:pPr>
        <w:pStyle w:val="NormalnyWeb"/>
        <w:spacing w:before="0" w:beforeAutospacing="0" w:after="0" w:afterAutospacing="0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322129E0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 8.</w:t>
      </w:r>
    </w:p>
    <w:p w14:paraId="3D5043DA" w14:textId="60B5EEA6" w:rsidR="00D51F25" w:rsidRPr="00D51F25" w:rsidRDefault="00D51F25" w:rsidP="009C6D0C">
      <w:pPr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D51F25">
        <w:rPr>
          <w:rFonts w:ascii="Palatino Linotype" w:hAnsi="Palatino Linotype"/>
          <w:sz w:val="22"/>
          <w:szCs w:val="22"/>
        </w:rPr>
        <w:t xml:space="preserve">Archiwista powinien posiadać odpowiednie kwalifikacje, tj. co najmniej wykształcenie średnie i przeszkolenie archiwalne lub </w:t>
      </w:r>
      <w:r w:rsidR="00152619">
        <w:rPr>
          <w:rFonts w:ascii="Palatino Linotype" w:hAnsi="Palatino Linotype"/>
          <w:sz w:val="22"/>
          <w:szCs w:val="22"/>
        </w:rPr>
        <w:t>w przypadku starszego archiwisty</w:t>
      </w:r>
      <w:r w:rsidR="009C6D0C">
        <w:rPr>
          <w:rFonts w:ascii="Palatino Linotype" w:hAnsi="Palatino Linotype"/>
          <w:sz w:val="22"/>
          <w:szCs w:val="22"/>
        </w:rPr>
        <w:t xml:space="preserve"> </w:t>
      </w:r>
      <w:r w:rsidRPr="00D51F25">
        <w:rPr>
          <w:rFonts w:ascii="Palatino Linotype" w:hAnsi="Palatino Linotype"/>
          <w:sz w:val="22"/>
          <w:szCs w:val="22"/>
        </w:rPr>
        <w:t>wykształcenie wyższe ze specjalizacją archiwalną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9C6D0C">
        <w:rPr>
          <w:rFonts w:ascii="Palatino Linotype" w:hAnsi="Palatino Linotype"/>
          <w:sz w:val="22"/>
          <w:szCs w:val="22"/>
        </w:rPr>
        <w:t xml:space="preserve">bądź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B777E1">
        <w:rPr>
          <w:rFonts w:ascii="Palatino Linotype" w:hAnsi="Palatino Linotype"/>
          <w:sz w:val="22"/>
          <w:szCs w:val="22"/>
        </w:rPr>
        <w:t xml:space="preserve">w zakresie </w:t>
      </w:r>
      <w:r>
        <w:rPr>
          <w:rFonts w:ascii="Palatino Linotype" w:hAnsi="Palatino Linotype"/>
          <w:sz w:val="22"/>
          <w:szCs w:val="22"/>
        </w:rPr>
        <w:t>zarządzania dokumentacją</w:t>
      </w:r>
      <w:r w:rsidR="009C6D0C">
        <w:rPr>
          <w:rFonts w:ascii="Palatino Linotype" w:hAnsi="Palatino Linotype"/>
          <w:sz w:val="22"/>
          <w:szCs w:val="22"/>
        </w:rPr>
        <w:t xml:space="preserve"> </w:t>
      </w:r>
      <w:r w:rsidR="00112790">
        <w:rPr>
          <w:rFonts w:ascii="Palatino Linotype" w:hAnsi="Palatino Linotype"/>
          <w:sz w:val="22"/>
          <w:szCs w:val="22"/>
        </w:rPr>
        <w:br/>
      </w:r>
      <w:r w:rsidR="009C6D0C" w:rsidRPr="009C6D0C">
        <w:rPr>
          <w:rFonts w:ascii="Palatino Linotype" w:hAnsi="Palatino Linotype"/>
          <w:sz w:val="22"/>
          <w:szCs w:val="22"/>
        </w:rPr>
        <w:t xml:space="preserve">w zależności od wymogów wynikających z przepisów prawa powszechnie obowiązującego, w szczególności pragmatyk służbowych, regulujących zatrudnianie </w:t>
      </w:r>
      <w:r w:rsidR="00112790">
        <w:rPr>
          <w:rFonts w:ascii="Palatino Linotype" w:hAnsi="Palatino Linotype"/>
          <w:sz w:val="22"/>
          <w:szCs w:val="22"/>
        </w:rPr>
        <w:br/>
      </w:r>
      <w:r w:rsidR="009C6D0C" w:rsidRPr="009C6D0C">
        <w:rPr>
          <w:rFonts w:ascii="Palatino Linotype" w:hAnsi="Palatino Linotype"/>
          <w:sz w:val="22"/>
          <w:szCs w:val="22"/>
        </w:rPr>
        <w:t>w danej jednostce organizacyjnej</w:t>
      </w:r>
      <w:r w:rsidR="009C6D0C">
        <w:rPr>
          <w:rFonts w:ascii="Palatino Linotype" w:hAnsi="Palatino Linotype"/>
          <w:sz w:val="22"/>
          <w:szCs w:val="22"/>
        </w:rPr>
        <w:t>.</w:t>
      </w:r>
    </w:p>
    <w:p w14:paraId="4B47D4FE" w14:textId="77777777" w:rsidR="008B4858" w:rsidRPr="00D51F25" w:rsidRDefault="008B4858" w:rsidP="00565405">
      <w:pPr>
        <w:pStyle w:val="NormalnyWeb"/>
        <w:numPr>
          <w:ilvl w:val="0"/>
          <w:numId w:val="9"/>
        </w:numPr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D51F25">
        <w:rPr>
          <w:rFonts w:ascii="Palatino Linotype" w:hAnsi="Palatino Linotype"/>
          <w:sz w:val="22"/>
          <w:szCs w:val="22"/>
        </w:rPr>
        <w:t>Archiwista powinien wykazać się znajomością systemów kancelaryjnych, według których była</w:t>
      </w:r>
      <w:r w:rsidR="00126EAD" w:rsidRPr="00D51F25">
        <w:rPr>
          <w:rFonts w:ascii="Palatino Linotype" w:hAnsi="Palatino Linotype"/>
          <w:sz w:val="22"/>
          <w:szCs w:val="22"/>
        </w:rPr>
        <w:t xml:space="preserve"> i jest prowadzona dokumentacja w ITB.</w:t>
      </w:r>
    </w:p>
    <w:p w14:paraId="1DC2E31A" w14:textId="77777777" w:rsidR="008B4858" w:rsidRPr="002728AE" w:rsidRDefault="008B4858" w:rsidP="00565405">
      <w:pPr>
        <w:pStyle w:val="NormalnyWeb"/>
        <w:numPr>
          <w:ilvl w:val="0"/>
          <w:numId w:val="9"/>
        </w:numPr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Archiwista ma prawo do ubr</w:t>
      </w:r>
      <w:r w:rsidR="00D51F25">
        <w:rPr>
          <w:rFonts w:ascii="Palatino Linotype" w:hAnsi="Palatino Linotype"/>
          <w:sz w:val="22"/>
          <w:szCs w:val="22"/>
        </w:rPr>
        <w:t xml:space="preserve">ania ochronnego (m. </w:t>
      </w:r>
      <w:r w:rsidR="00B777E1">
        <w:rPr>
          <w:rFonts w:ascii="Palatino Linotype" w:hAnsi="Palatino Linotype"/>
          <w:sz w:val="22"/>
          <w:szCs w:val="22"/>
        </w:rPr>
        <w:t>in. fartuchów</w:t>
      </w:r>
      <w:r w:rsidR="00126EAD">
        <w:rPr>
          <w:rFonts w:ascii="Palatino Linotype" w:hAnsi="Palatino Linotype"/>
          <w:sz w:val="22"/>
          <w:szCs w:val="22"/>
        </w:rPr>
        <w:t>, rę</w:t>
      </w:r>
      <w:r w:rsidR="00B777E1">
        <w:rPr>
          <w:rFonts w:ascii="Palatino Linotype" w:hAnsi="Palatino Linotype"/>
          <w:sz w:val="22"/>
          <w:szCs w:val="22"/>
        </w:rPr>
        <w:t>kawiczek</w:t>
      </w:r>
      <w:r w:rsidR="00D51F25">
        <w:rPr>
          <w:rFonts w:ascii="Palatino Linotype" w:hAnsi="Palatino Linotype"/>
          <w:sz w:val="22"/>
          <w:szCs w:val="22"/>
        </w:rPr>
        <w:t>,</w:t>
      </w:r>
      <w:r w:rsidR="00B777E1">
        <w:rPr>
          <w:rFonts w:ascii="Palatino Linotype" w:hAnsi="Palatino Linotype"/>
          <w:sz w:val="22"/>
          <w:szCs w:val="22"/>
        </w:rPr>
        <w:t xml:space="preserve"> maseczek</w:t>
      </w:r>
      <w:r w:rsidR="00126EAD">
        <w:rPr>
          <w:rFonts w:ascii="Palatino Linotype" w:hAnsi="Palatino Linotype"/>
          <w:sz w:val="22"/>
          <w:szCs w:val="22"/>
        </w:rPr>
        <w:t xml:space="preserve"> </w:t>
      </w:r>
      <w:r w:rsidR="00D51F25">
        <w:rPr>
          <w:rFonts w:ascii="Palatino Linotype" w:hAnsi="Palatino Linotype"/>
          <w:sz w:val="22"/>
          <w:szCs w:val="22"/>
        </w:rPr>
        <w:br/>
      </w:r>
      <w:r w:rsidR="00126EAD">
        <w:rPr>
          <w:rFonts w:ascii="Palatino Linotype" w:hAnsi="Palatino Linotype"/>
          <w:sz w:val="22"/>
          <w:szCs w:val="22"/>
        </w:rPr>
        <w:t>z filtrem</w:t>
      </w:r>
      <w:r w:rsidRPr="002728AE">
        <w:rPr>
          <w:rFonts w:ascii="Palatino Linotype" w:hAnsi="Palatino Linotype"/>
          <w:sz w:val="22"/>
          <w:szCs w:val="22"/>
        </w:rPr>
        <w:t>).</w:t>
      </w:r>
    </w:p>
    <w:p w14:paraId="588F1337" w14:textId="77777777" w:rsidR="008B4858" w:rsidRDefault="008B4858" w:rsidP="0056540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Archiwist</w:t>
      </w:r>
      <w:r w:rsidR="00D51F25">
        <w:rPr>
          <w:rFonts w:ascii="Palatino Linotype" w:hAnsi="Palatino Linotype"/>
          <w:sz w:val="22"/>
          <w:szCs w:val="22"/>
        </w:rPr>
        <w:t xml:space="preserve">a powinien </w:t>
      </w:r>
      <w:r w:rsidR="00152619">
        <w:rPr>
          <w:rFonts w:ascii="Palatino Linotype" w:hAnsi="Palatino Linotype"/>
          <w:sz w:val="22"/>
          <w:szCs w:val="22"/>
        </w:rPr>
        <w:t xml:space="preserve">stale </w:t>
      </w:r>
      <w:r w:rsidR="00D51F25">
        <w:rPr>
          <w:rFonts w:ascii="Palatino Linotype" w:hAnsi="Palatino Linotype"/>
          <w:sz w:val="22"/>
          <w:szCs w:val="22"/>
        </w:rPr>
        <w:t>pogłębiać swoją wiedzę</w:t>
      </w:r>
      <w:r w:rsidR="00B777E1">
        <w:rPr>
          <w:rFonts w:ascii="Palatino Linotype" w:hAnsi="Palatino Linotype"/>
          <w:sz w:val="22"/>
          <w:szCs w:val="22"/>
        </w:rPr>
        <w:t xml:space="preserve"> i rozszerzać umiejętności w zakresie właściwego zarządzania dokumentacją ITB.</w:t>
      </w:r>
    </w:p>
    <w:p w14:paraId="03E11CB8" w14:textId="77777777" w:rsidR="00126EAD" w:rsidRPr="00126EAD" w:rsidRDefault="00126EAD" w:rsidP="00DC42B5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6E177C5B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 9.</w:t>
      </w:r>
    </w:p>
    <w:p w14:paraId="160AB422" w14:textId="77777777" w:rsidR="000D265A" w:rsidRPr="00D22004" w:rsidRDefault="008B4858" w:rsidP="00D22004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W razie zmiany na stanowisku archiwisty, w przypadku gdy był on tylko jeden lub osoby koordynującej pracę archiwum zakładowego, gdy było co najmniej dwóch archiwistów, przekazanie archiwum zakładowego odpowiednio nowemu archiwiście lub osobie koordynującej, </w:t>
      </w:r>
      <w:r w:rsidR="00B777E1">
        <w:rPr>
          <w:rFonts w:ascii="Palatino Linotype" w:hAnsi="Palatino Linotype"/>
          <w:sz w:val="22"/>
          <w:szCs w:val="22"/>
        </w:rPr>
        <w:t xml:space="preserve">bądź bezpośrednio nadzorującej </w:t>
      </w:r>
      <w:r w:rsidR="009F32EB">
        <w:rPr>
          <w:rFonts w:ascii="Palatino Linotype" w:hAnsi="Palatino Linotype"/>
          <w:sz w:val="22"/>
          <w:szCs w:val="22"/>
        </w:rPr>
        <w:t xml:space="preserve">archiwum zakładowe </w:t>
      </w:r>
      <w:r w:rsidRPr="002728AE">
        <w:rPr>
          <w:rFonts w:ascii="Palatino Linotype" w:hAnsi="Palatino Linotype"/>
          <w:sz w:val="22"/>
          <w:szCs w:val="22"/>
        </w:rPr>
        <w:t>odbywa się protokolarnie</w:t>
      </w:r>
      <w:r w:rsidR="00B777E1">
        <w:rPr>
          <w:rFonts w:ascii="Palatino Linotype" w:hAnsi="Palatino Linotype"/>
          <w:sz w:val="22"/>
          <w:szCs w:val="22"/>
        </w:rPr>
        <w:t>.</w:t>
      </w:r>
      <w:r w:rsidR="00A43A0E">
        <w:rPr>
          <w:rFonts w:ascii="Palatino Linotype" w:hAnsi="Palatino Linotype"/>
          <w:sz w:val="22"/>
          <w:szCs w:val="22"/>
        </w:rPr>
        <w:t xml:space="preserve"> Osobę przejmującą wskazuje </w:t>
      </w:r>
      <w:r w:rsidR="00A43A0E" w:rsidRPr="00EF4B3C">
        <w:rPr>
          <w:rFonts w:ascii="Palatino Linotype" w:hAnsi="Palatino Linotype"/>
          <w:sz w:val="22"/>
          <w:szCs w:val="22"/>
        </w:rPr>
        <w:t xml:space="preserve">kierownik komórki organizacyjnej ITB, </w:t>
      </w:r>
      <w:r w:rsidR="00D22004">
        <w:rPr>
          <w:rFonts w:ascii="Palatino Linotype" w:hAnsi="Palatino Linotype"/>
          <w:sz w:val="22"/>
          <w:szCs w:val="22"/>
        </w:rPr>
        <w:br/>
      </w:r>
      <w:r w:rsidR="00A43A0E" w:rsidRPr="00EF4B3C">
        <w:rPr>
          <w:rFonts w:ascii="Palatino Linotype" w:hAnsi="Palatino Linotype"/>
          <w:sz w:val="22"/>
          <w:szCs w:val="22"/>
        </w:rPr>
        <w:t>w strukturze której usytuowane jest archiwum zakładowe</w:t>
      </w:r>
      <w:r w:rsidR="00A43A0E">
        <w:rPr>
          <w:rFonts w:ascii="Palatino Linotype" w:hAnsi="Palatino Linotype"/>
          <w:sz w:val="22"/>
          <w:szCs w:val="22"/>
        </w:rPr>
        <w:t xml:space="preserve">, a w filiach archiwum zakładowego ITB, o których mowa w </w:t>
      </w:r>
      <w:r w:rsidR="00A43A0E" w:rsidRPr="00AD01F4">
        <w:rPr>
          <w:rFonts w:ascii="Palatino Linotype" w:hAnsi="Palatino Linotype"/>
          <w:sz w:val="22"/>
          <w:szCs w:val="22"/>
        </w:rPr>
        <w:t>§ 5</w:t>
      </w:r>
      <w:r w:rsidR="00A43A0E">
        <w:rPr>
          <w:rFonts w:ascii="Palatino Linotype" w:hAnsi="Palatino Linotype"/>
          <w:sz w:val="22"/>
          <w:szCs w:val="22"/>
        </w:rPr>
        <w:t xml:space="preserve"> ust. 2, kierownik komórki zamiejscowej ITB (Oddziału).</w:t>
      </w:r>
    </w:p>
    <w:p w14:paraId="33AD469B" w14:textId="77777777" w:rsidR="000D265A" w:rsidRPr="002728AE" w:rsidRDefault="000D265A" w:rsidP="00D22004">
      <w:pPr>
        <w:pStyle w:val="Normalny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197A8260" w14:textId="77777777" w:rsidR="008B4858" w:rsidRPr="000B642C" w:rsidRDefault="008B4858" w:rsidP="00C9687B">
      <w:pPr>
        <w:pStyle w:val="Nagwek1"/>
        <w:rPr>
          <w:rFonts w:ascii="Palatino Linotype" w:hAnsi="Palatino Linotype" w:cs="Arial"/>
          <w:b w:val="0"/>
          <w:szCs w:val="24"/>
        </w:rPr>
      </w:pPr>
      <w:bookmarkStart w:id="14" w:name="_Toc381278066"/>
      <w:r w:rsidRPr="000B642C">
        <w:rPr>
          <w:rFonts w:ascii="Palatino Linotype" w:hAnsi="Palatino Linotype" w:cs="Arial"/>
          <w:b w:val="0"/>
          <w:szCs w:val="24"/>
        </w:rPr>
        <w:lastRenderedPageBreak/>
        <w:t>ROZDZIAŁ 4</w:t>
      </w:r>
      <w:bookmarkEnd w:id="14"/>
    </w:p>
    <w:p w14:paraId="0BE85D18" w14:textId="77777777" w:rsidR="008B4858" w:rsidRPr="00C9687B" w:rsidRDefault="008B4858" w:rsidP="00C9687B">
      <w:pPr>
        <w:pStyle w:val="Nagwek2"/>
        <w:jc w:val="center"/>
        <w:rPr>
          <w:rFonts w:ascii="Palatino Linotype" w:hAnsi="Palatino Linotype"/>
          <w:b w:val="0"/>
          <w:i w:val="0"/>
          <w:sz w:val="24"/>
          <w:szCs w:val="24"/>
        </w:rPr>
      </w:pPr>
      <w:bookmarkStart w:id="15" w:name="_Toc381278067"/>
      <w:r w:rsidRPr="00C9687B">
        <w:rPr>
          <w:rFonts w:ascii="Palatino Linotype" w:hAnsi="Palatino Linotype"/>
          <w:b w:val="0"/>
          <w:i w:val="0"/>
          <w:sz w:val="24"/>
          <w:szCs w:val="24"/>
        </w:rPr>
        <w:t>Lokal archiwum zakładowego</w:t>
      </w:r>
      <w:bookmarkEnd w:id="15"/>
    </w:p>
    <w:p w14:paraId="6C480861" w14:textId="77777777" w:rsidR="008B4858" w:rsidRPr="002728AE" w:rsidRDefault="008B4858" w:rsidP="008B4858">
      <w:pPr>
        <w:pStyle w:val="NormalnyWeb"/>
        <w:spacing w:before="0" w:beforeAutospacing="0" w:after="0" w:afterAutospacing="0"/>
        <w:ind w:left="360"/>
        <w:jc w:val="center"/>
        <w:rPr>
          <w:rFonts w:ascii="Palatino Linotype" w:hAnsi="Palatino Linotype"/>
          <w:sz w:val="22"/>
          <w:szCs w:val="22"/>
        </w:rPr>
      </w:pPr>
    </w:p>
    <w:p w14:paraId="227666F4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10.</w:t>
      </w:r>
    </w:p>
    <w:p w14:paraId="33585FE7" w14:textId="77777777" w:rsidR="007F5C1B" w:rsidRPr="007F5C1B" w:rsidRDefault="007F5C1B" w:rsidP="007F5C1B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F5C1B">
        <w:rPr>
          <w:rFonts w:ascii="Palatino Linotype" w:hAnsi="Palatino Linotype"/>
          <w:sz w:val="22"/>
          <w:szCs w:val="22"/>
        </w:rPr>
        <w:t>Lokal a</w:t>
      </w:r>
      <w:r>
        <w:rPr>
          <w:rFonts w:ascii="Palatino Linotype" w:hAnsi="Palatino Linotype"/>
          <w:sz w:val="22"/>
          <w:szCs w:val="22"/>
        </w:rPr>
        <w:t>rchiwum zakładowego składa się z:</w:t>
      </w:r>
    </w:p>
    <w:p w14:paraId="606402C6" w14:textId="77777777" w:rsidR="007F5C1B" w:rsidRPr="007F5C1B" w:rsidRDefault="007F5C1B" w:rsidP="00565405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pokoju biurowego będącego stałym miejscem </w:t>
      </w:r>
      <w:r w:rsidRPr="007F5C1B">
        <w:rPr>
          <w:rFonts w:ascii="Palatino Linotype" w:hAnsi="Palatino Linotype"/>
          <w:sz w:val="22"/>
          <w:szCs w:val="22"/>
        </w:rPr>
        <w:t>pracy dla archiwisty,</w:t>
      </w:r>
    </w:p>
    <w:p w14:paraId="77CB484F" w14:textId="77777777" w:rsidR="007F5C1B" w:rsidRPr="007F5C1B" w:rsidRDefault="007F5C1B" w:rsidP="00565405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F5C1B">
        <w:rPr>
          <w:rFonts w:ascii="Palatino Linotype" w:hAnsi="Palatino Linotype"/>
          <w:sz w:val="22"/>
          <w:szCs w:val="22"/>
        </w:rPr>
        <w:t>miejsca do korzystania z dokumentacji,</w:t>
      </w:r>
    </w:p>
    <w:p w14:paraId="4CA1EB7F" w14:textId="77777777" w:rsidR="007F5C1B" w:rsidRPr="007F5C1B" w:rsidRDefault="007F5C1B" w:rsidP="00565405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F5C1B">
        <w:rPr>
          <w:rFonts w:ascii="Palatino Linotype" w:hAnsi="Palatino Linotype"/>
          <w:sz w:val="22"/>
          <w:szCs w:val="22"/>
        </w:rPr>
        <w:t>pomieszcz</w:t>
      </w:r>
      <w:r>
        <w:rPr>
          <w:rFonts w:ascii="Palatino Linotype" w:hAnsi="Palatino Linotype"/>
          <w:sz w:val="22"/>
          <w:szCs w:val="22"/>
        </w:rPr>
        <w:t>eń magazynowych</w:t>
      </w:r>
      <w:r w:rsidRPr="007F5C1B">
        <w:rPr>
          <w:rFonts w:ascii="Palatino Linotype" w:hAnsi="Palatino Linotype"/>
          <w:sz w:val="22"/>
          <w:szCs w:val="22"/>
        </w:rPr>
        <w:t>,</w:t>
      </w:r>
    </w:p>
    <w:p w14:paraId="7AD43715" w14:textId="77777777" w:rsidR="007F5C1B" w:rsidRPr="002728AE" w:rsidRDefault="007F5C1B" w:rsidP="008175C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F5C1B">
        <w:rPr>
          <w:rFonts w:ascii="Palatino Linotype" w:hAnsi="Palatino Linotype"/>
          <w:sz w:val="22"/>
          <w:szCs w:val="22"/>
        </w:rPr>
        <w:t>przy czym stałe miejsce do pracy dla archiwisty oraz miejsce do korzystania z dokumentacji nie mo</w:t>
      </w:r>
      <w:r>
        <w:rPr>
          <w:rFonts w:ascii="Palatino Linotype" w:hAnsi="Palatino Linotype"/>
          <w:sz w:val="22"/>
          <w:szCs w:val="22"/>
        </w:rPr>
        <w:t>gą znajdować się w pomieszczeniach magazynowych</w:t>
      </w:r>
      <w:r w:rsidRPr="007F5C1B">
        <w:rPr>
          <w:rFonts w:ascii="Palatino Linotype" w:hAnsi="Palatino Linotype"/>
          <w:sz w:val="22"/>
          <w:szCs w:val="22"/>
        </w:rPr>
        <w:t>.</w:t>
      </w:r>
    </w:p>
    <w:p w14:paraId="3A521990" w14:textId="77777777" w:rsidR="008B4858" w:rsidRPr="002728AE" w:rsidRDefault="008B4858" w:rsidP="008B4858">
      <w:pPr>
        <w:pStyle w:val="NormalnyWeb"/>
        <w:spacing w:before="0" w:beforeAutospacing="0" w:after="0" w:afterAutospacing="0"/>
        <w:ind w:left="360"/>
        <w:jc w:val="center"/>
        <w:rPr>
          <w:rFonts w:ascii="Palatino Linotype" w:hAnsi="Palatino Linotype"/>
          <w:b/>
          <w:sz w:val="22"/>
          <w:szCs w:val="22"/>
        </w:rPr>
      </w:pPr>
    </w:p>
    <w:p w14:paraId="7AAB89BE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11.</w:t>
      </w:r>
    </w:p>
    <w:p w14:paraId="21D03576" w14:textId="77777777" w:rsidR="008B4858" w:rsidRPr="002728AE" w:rsidRDefault="00B91BCB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M</w:t>
      </w:r>
      <w:r w:rsidR="008B4858" w:rsidRPr="002728AE">
        <w:rPr>
          <w:rFonts w:ascii="Palatino Linotype" w:hAnsi="Palatino Linotype"/>
          <w:sz w:val="22"/>
          <w:szCs w:val="22"/>
        </w:rPr>
        <w:t xml:space="preserve">agazyny archiwum zakładowego powinny zabezpieczać przechowywaną w nich dokumentację przed uszkodzeniem, zniszczeniem lub utratą, w szczególności </w:t>
      </w:r>
      <w:r w:rsidRPr="002728AE">
        <w:rPr>
          <w:rFonts w:ascii="Palatino Linotype" w:hAnsi="Palatino Linotype"/>
          <w:sz w:val="22"/>
          <w:szCs w:val="22"/>
        </w:rPr>
        <w:t xml:space="preserve">magazyny </w:t>
      </w:r>
      <w:r w:rsidR="000D265A">
        <w:rPr>
          <w:rFonts w:ascii="Palatino Linotype" w:hAnsi="Palatino Linotype"/>
          <w:sz w:val="22"/>
          <w:szCs w:val="22"/>
        </w:rPr>
        <w:br/>
      </w:r>
      <w:r w:rsidRPr="002728AE">
        <w:rPr>
          <w:rFonts w:ascii="Palatino Linotype" w:hAnsi="Palatino Linotype"/>
          <w:sz w:val="22"/>
          <w:szCs w:val="22"/>
        </w:rPr>
        <w:t xml:space="preserve">te </w:t>
      </w:r>
      <w:r w:rsidR="008B4858" w:rsidRPr="002728AE">
        <w:rPr>
          <w:rFonts w:ascii="Palatino Linotype" w:hAnsi="Palatino Linotype"/>
          <w:sz w:val="22"/>
          <w:szCs w:val="22"/>
        </w:rPr>
        <w:t xml:space="preserve">powinny: </w:t>
      </w:r>
    </w:p>
    <w:p w14:paraId="4B9FB806" w14:textId="77777777" w:rsidR="008B4858" w:rsidRPr="002728AE" w:rsidRDefault="008B4858" w:rsidP="00565405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być usytuowane </w:t>
      </w:r>
      <w:r w:rsidR="000D265A">
        <w:rPr>
          <w:rFonts w:ascii="Palatino Linotype" w:hAnsi="Palatino Linotype"/>
          <w:sz w:val="22"/>
          <w:szCs w:val="22"/>
        </w:rPr>
        <w:t xml:space="preserve">w </w:t>
      </w:r>
      <w:r w:rsidR="00B91BCB" w:rsidRPr="002728AE">
        <w:rPr>
          <w:rFonts w:ascii="Palatino Linotype" w:hAnsi="Palatino Linotype"/>
          <w:sz w:val="22"/>
          <w:szCs w:val="22"/>
        </w:rPr>
        <w:t xml:space="preserve">pomieszczeniu składającym się z elementów konstrukcyjnych </w:t>
      </w:r>
      <w:r w:rsidR="008175CA">
        <w:rPr>
          <w:rFonts w:ascii="Palatino Linotype" w:hAnsi="Palatino Linotype"/>
          <w:sz w:val="22"/>
          <w:szCs w:val="22"/>
        </w:rPr>
        <w:br/>
      </w:r>
      <w:r w:rsidR="00B91BCB" w:rsidRPr="002728AE">
        <w:rPr>
          <w:rFonts w:ascii="Palatino Linotype" w:hAnsi="Palatino Linotype"/>
          <w:sz w:val="22"/>
          <w:szCs w:val="22"/>
        </w:rPr>
        <w:t>o odpowiedniej nośności</w:t>
      </w:r>
      <w:r w:rsidRPr="002728AE">
        <w:rPr>
          <w:rFonts w:ascii="Palatino Linotype" w:hAnsi="Palatino Linotype"/>
          <w:sz w:val="22"/>
          <w:szCs w:val="22"/>
        </w:rPr>
        <w:t>;</w:t>
      </w:r>
    </w:p>
    <w:p w14:paraId="496394F2" w14:textId="77777777" w:rsidR="008B4858" w:rsidRPr="002728AE" w:rsidRDefault="008B4858" w:rsidP="00565405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być suche, zapewniać właściwą temperaturę </w:t>
      </w:r>
      <w:r w:rsidR="000D265A">
        <w:rPr>
          <w:rFonts w:ascii="Palatino Linotype" w:hAnsi="Palatino Linotype"/>
          <w:sz w:val="22"/>
          <w:szCs w:val="22"/>
        </w:rPr>
        <w:t xml:space="preserve">i wilgotność </w:t>
      </w:r>
      <w:r w:rsidRPr="002728AE">
        <w:rPr>
          <w:rFonts w:ascii="Palatino Linotype" w:hAnsi="Palatino Linotype"/>
          <w:sz w:val="22"/>
          <w:szCs w:val="22"/>
        </w:rPr>
        <w:t>w ciągu roku;</w:t>
      </w:r>
    </w:p>
    <w:p w14:paraId="0C55EECB" w14:textId="77777777" w:rsidR="008B4858" w:rsidRPr="002728AE" w:rsidRDefault="008B4858" w:rsidP="00565405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posiadać skuteczną wentylację i sprawną instalację elektryczną;</w:t>
      </w:r>
    </w:p>
    <w:p w14:paraId="57B6A448" w14:textId="77777777" w:rsidR="008B4858" w:rsidRPr="002728AE" w:rsidRDefault="008B4858" w:rsidP="00565405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być zabezpieczone przed </w:t>
      </w:r>
      <w:r w:rsidR="00BC2ADA">
        <w:rPr>
          <w:rFonts w:ascii="Palatino Linotype" w:hAnsi="Palatino Linotype"/>
          <w:sz w:val="22"/>
          <w:szCs w:val="22"/>
        </w:rPr>
        <w:t xml:space="preserve">dostępem osób nieuprawnionych oraz </w:t>
      </w:r>
      <w:r w:rsidRPr="002728AE">
        <w:rPr>
          <w:rFonts w:ascii="Palatino Linotype" w:hAnsi="Palatino Linotype"/>
          <w:sz w:val="22"/>
          <w:szCs w:val="22"/>
        </w:rPr>
        <w:t xml:space="preserve">włamaniem poprzez co najmniej wzmocnione drzwi z minimum dwoma zamkami, w tym jednym </w:t>
      </w:r>
      <w:r w:rsidR="00BC2ADA">
        <w:rPr>
          <w:rFonts w:ascii="Palatino Linotype" w:hAnsi="Palatino Linotype"/>
          <w:sz w:val="22"/>
          <w:szCs w:val="22"/>
        </w:rPr>
        <w:br/>
      </w:r>
      <w:r w:rsidRPr="002728AE">
        <w:rPr>
          <w:rFonts w:ascii="Palatino Linotype" w:hAnsi="Palatino Linotype"/>
          <w:sz w:val="22"/>
          <w:szCs w:val="22"/>
        </w:rPr>
        <w:t>o skomplikowanym systemie otwierania, plombowane po zakończeniu pracy w danym dniu;</w:t>
      </w:r>
    </w:p>
    <w:p w14:paraId="14C94363" w14:textId="77777777" w:rsidR="008B4858" w:rsidRPr="002728AE" w:rsidRDefault="008B4858" w:rsidP="00565405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być zabe</w:t>
      </w:r>
      <w:r w:rsidR="00BC2ADA">
        <w:rPr>
          <w:rFonts w:ascii="Palatino Linotype" w:hAnsi="Palatino Linotype"/>
          <w:sz w:val="22"/>
          <w:szCs w:val="22"/>
        </w:rPr>
        <w:t xml:space="preserve">zpieczone przed pożarem </w:t>
      </w:r>
      <w:r w:rsidRPr="002728AE">
        <w:rPr>
          <w:rFonts w:ascii="Palatino Linotype" w:hAnsi="Palatino Linotype"/>
          <w:sz w:val="22"/>
          <w:szCs w:val="22"/>
        </w:rPr>
        <w:t xml:space="preserve">co najmniej </w:t>
      </w:r>
      <w:r w:rsidR="00BC2ADA">
        <w:rPr>
          <w:rFonts w:ascii="Palatino Linotype" w:hAnsi="Palatino Linotype"/>
          <w:sz w:val="22"/>
          <w:szCs w:val="22"/>
        </w:rPr>
        <w:t xml:space="preserve">przez </w:t>
      </w:r>
      <w:r w:rsidRPr="002728AE">
        <w:rPr>
          <w:rFonts w:ascii="Palatino Linotype" w:hAnsi="Palatino Linotype"/>
          <w:sz w:val="22"/>
          <w:szCs w:val="22"/>
        </w:rPr>
        <w:t>syst</w:t>
      </w:r>
      <w:r w:rsidR="00BC2ADA">
        <w:rPr>
          <w:rFonts w:ascii="Palatino Linotype" w:hAnsi="Palatino Linotype"/>
          <w:sz w:val="22"/>
          <w:szCs w:val="22"/>
        </w:rPr>
        <w:t>em wykrywania ognia i dymu oraz</w:t>
      </w:r>
      <w:r w:rsidRPr="002728AE">
        <w:rPr>
          <w:rFonts w:ascii="Palatino Linotype" w:hAnsi="Palatino Linotype"/>
          <w:sz w:val="22"/>
          <w:szCs w:val="22"/>
        </w:rPr>
        <w:t xml:space="preserve"> </w:t>
      </w:r>
      <w:r w:rsidR="00BC2ADA">
        <w:rPr>
          <w:rFonts w:ascii="Palatino Linotype" w:hAnsi="Palatino Linotype"/>
          <w:sz w:val="22"/>
          <w:szCs w:val="22"/>
        </w:rPr>
        <w:t xml:space="preserve">wyposażone w gaśnice proszkowe </w:t>
      </w:r>
      <w:r w:rsidRPr="002728AE">
        <w:rPr>
          <w:rFonts w:ascii="Palatino Linotype" w:hAnsi="Palatino Linotype"/>
          <w:sz w:val="22"/>
          <w:szCs w:val="22"/>
        </w:rPr>
        <w:t>do potencjalnego źródła pożaru;</w:t>
      </w:r>
    </w:p>
    <w:p w14:paraId="082AEFA8" w14:textId="77777777" w:rsidR="008B4858" w:rsidRPr="002728AE" w:rsidRDefault="008B4858" w:rsidP="00565405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być zabezpieczone przed bezpośrednim działaniem promieni słonecznych poprzez zastosowanie w oknach zasłon, </w:t>
      </w:r>
      <w:r w:rsidR="00BC2ADA">
        <w:rPr>
          <w:rFonts w:ascii="Palatino Linotype" w:hAnsi="Palatino Linotype"/>
          <w:sz w:val="22"/>
          <w:szCs w:val="22"/>
        </w:rPr>
        <w:t xml:space="preserve">rolet, </w:t>
      </w:r>
      <w:r w:rsidRPr="002728AE">
        <w:rPr>
          <w:rFonts w:ascii="Palatino Linotype" w:hAnsi="Palatino Linotype"/>
          <w:sz w:val="22"/>
          <w:szCs w:val="22"/>
        </w:rPr>
        <w:t>żaluzji, szyb lub folii chroniących przed promieniowaniem UV;</w:t>
      </w:r>
    </w:p>
    <w:p w14:paraId="7238A677" w14:textId="77777777" w:rsidR="008B4858" w:rsidRPr="002728AE" w:rsidRDefault="008B4858" w:rsidP="00565405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zapewniać możliwość stałego dostępu do całości przechowywanej dokumentacji bez potrzeby przestawiania części dokumentacji w celu dotarcia do innej;</w:t>
      </w:r>
    </w:p>
    <w:p w14:paraId="02572A68" w14:textId="77777777" w:rsidR="000D265A" w:rsidRPr="00BC2ADA" w:rsidRDefault="008B4858" w:rsidP="00565405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posiadać oświetlenie zapewniające odpowiednią widoczność bez potrzeby korzystania z przenośnego źródła światła.</w:t>
      </w:r>
    </w:p>
    <w:p w14:paraId="65027EF8" w14:textId="77777777" w:rsidR="008B4858" w:rsidRPr="002728AE" w:rsidRDefault="008B4858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2BCDC9DD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12.</w:t>
      </w:r>
    </w:p>
    <w:p w14:paraId="10C5DEA2" w14:textId="77777777" w:rsidR="008B4858" w:rsidRPr="002728AE" w:rsidRDefault="00B91BCB" w:rsidP="00565405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M</w:t>
      </w:r>
      <w:r w:rsidR="008B4858" w:rsidRPr="002728AE">
        <w:rPr>
          <w:rFonts w:ascii="Palatino Linotype" w:hAnsi="Palatino Linotype"/>
          <w:sz w:val="22"/>
          <w:szCs w:val="22"/>
        </w:rPr>
        <w:t>agazyny archiwum zakładowego wyposaża się w:</w:t>
      </w:r>
    </w:p>
    <w:p w14:paraId="11FA9AF0" w14:textId="77777777" w:rsidR="008B4858" w:rsidRPr="002728AE" w:rsidRDefault="008B4858" w:rsidP="00565405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ponumerowane regały metalowe stacjonarne lub przesuwne (jezdne), zabezp</w:t>
      </w:r>
      <w:r w:rsidR="00185FB3">
        <w:rPr>
          <w:rFonts w:ascii="Palatino Linotype" w:hAnsi="Palatino Linotype"/>
          <w:sz w:val="22"/>
          <w:szCs w:val="22"/>
        </w:rPr>
        <w:t xml:space="preserve">ieczone przed korozją, </w:t>
      </w:r>
      <w:r w:rsidRPr="002728AE">
        <w:rPr>
          <w:rFonts w:ascii="Palatino Linotype" w:hAnsi="Palatino Linotype"/>
          <w:sz w:val="22"/>
          <w:szCs w:val="22"/>
        </w:rPr>
        <w:t xml:space="preserve">usytuowane prostopadle do okien oraz oddalone od ścian minimum </w:t>
      </w:r>
      <w:r w:rsidR="00112790">
        <w:rPr>
          <w:rFonts w:ascii="Palatino Linotype" w:hAnsi="Palatino Linotype"/>
          <w:sz w:val="22"/>
          <w:szCs w:val="22"/>
        </w:rPr>
        <w:br/>
      </w:r>
      <w:r w:rsidRPr="002728AE">
        <w:rPr>
          <w:rFonts w:ascii="Palatino Linotype" w:hAnsi="Palatino Linotype"/>
          <w:sz w:val="22"/>
          <w:szCs w:val="22"/>
        </w:rPr>
        <w:t xml:space="preserve">5 cm, z </w:t>
      </w:r>
      <w:r w:rsidR="00D24075">
        <w:rPr>
          <w:rFonts w:ascii="Palatino Linotype" w:hAnsi="Palatino Linotype"/>
          <w:sz w:val="22"/>
          <w:szCs w:val="22"/>
        </w:rPr>
        <w:t>przejściem między nimi minimum 7</w:t>
      </w:r>
      <w:r w:rsidRPr="002728AE">
        <w:rPr>
          <w:rFonts w:ascii="Palatino Linotype" w:hAnsi="Palatino Linotype"/>
          <w:sz w:val="22"/>
          <w:szCs w:val="22"/>
        </w:rPr>
        <w:t>0 cm, o wysokości i szerokości półek dostosowanej do rozmiaru dokumentacji, z odstępem od sufitu i podłogi;</w:t>
      </w:r>
    </w:p>
    <w:p w14:paraId="5616917F" w14:textId="77777777" w:rsidR="008B4858" w:rsidRPr="002728AE" w:rsidRDefault="008B4858" w:rsidP="00565405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drabinki l</w:t>
      </w:r>
      <w:r w:rsidR="00D24075">
        <w:rPr>
          <w:rFonts w:ascii="Palatino Linotype" w:hAnsi="Palatino Linotype"/>
          <w:sz w:val="22"/>
          <w:szCs w:val="22"/>
        </w:rPr>
        <w:t xml:space="preserve">ub schodki umożliwiające </w:t>
      </w:r>
      <w:r w:rsidRPr="002728AE">
        <w:rPr>
          <w:rFonts w:ascii="Palatino Linotype" w:hAnsi="Palatino Linotype"/>
          <w:sz w:val="22"/>
          <w:szCs w:val="22"/>
        </w:rPr>
        <w:t>dostęp do wyżej usytuowanych półek;</w:t>
      </w:r>
    </w:p>
    <w:p w14:paraId="3AD8AAB3" w14:textId="77777777" w:rsidR="008B4858" w:rsidRPr="002728AE" w:rsidRDefault="008B4858" w:rsidP="00565405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sprzęt do pomiaru temperatury i wilgotności powietrza</w:t>
      </w:r>
      <w:r w:rsidR="00B91BCB" w:rsidRPr="002728AE">
        <w:rPr>
          <w:rFonts w:ascii="Palatino Linotype" w:hAnsi="Palatino Linotype"/>
          <w:sz w:val="22"/>
          <w:szCs w:val="22"/>
        </w:rPr>
        <w:t>;</w:t>
      </w:r>
    </w:p>
    <w:p w14:paraId="25196EA5" w14:textId="77777777" w:rsidR="00B91BCB" w:rsidRPr="002728AE" w:rsidRDefault="00B91BCB" w:rsidP="00565405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podręczny sprzęt gaśniczy;</w:t>
      </w:r>
    </w:p>
    <w:p w14:paraId="5BB66CB5" w14:textId="77777777" w:rsidR="00B91BCB" w:rsidRDefault="00B91BCB" w:rsidP="00565405">
      <w:pPr>
        <w:pStyle w:val="NormalnyWeb"/>
        <w:numPr>
          <w:ilvl w:val="0"/>
          <w:numId w:val="11"/>
        </w:numPr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schemat topograficzny rozmieszczenia dokumentacji, umieszczony w widocznym miejscu.</w:t>
      </w:r>
    </w:p>
    <w:p w14:paraId="00754183" w14:textId="77777777" w:rsidR="00D24075" w:rsidRPr="00D24075" w:rsidRDefault="00D24075" w:rsidP="00565405">
      <w:pPr>
        <w:numPr>
          <w:ilvl w:val="0"/>
          <w:numId w:val="11"/>
        </w:numPr>
        <w:tabs>
          <w:tab w:val="left" w:pos="22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24075">
        <w:rPr>
          <w:rFonts w:ascii="Palatino Linotype" w:hAnsi="Palatino Linotype"/>
          <w:sz w:val="22"/>
          <w:szCs w:val="22"/>
        </w:rPr>
        <w:lastRenderedPageBreak/>
        <w:t>urządzenia do zapewnienia odpowiednich parametrów powietrza tj</w:t>
      </w:r>
      <w:r w:rsidRPr="00D24075">
        <w:rPr>
          <w:rFonts w:ascii="Palatino Linotype" w:hAnsi="Palatino Linotype"/>
          <w:color w:val="00602B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nawilżacz, osuszacz.</w:t>
      </w:r>
    </w:p>
    <w:p w14:paraId="2D5EE554" w14:textId="77777777" w:rsidR="00AC55B6" w:rsidRDefault="00AC55B6" w:rsidP="00565405">
      <w:pPr>
        <w:pStyle w:val="NormalnyWeb"/>
        <w:numPr>
          <w:ilvl w:val="0"/>
          <w:numId w:val="12"/>
        </w:numPr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AC55B6">
        <w:rPr>
          <w:rFonts w:ascii="Palatino Linotype" w:hAnsi="Palatino Linotype"/>
          <w:sz w:val="22"/>
          <w:szCs w:val="22"/>
        </w:rPr>
        <w:t>Numerowanie regałów, o którym mowa w ust. 1 pkt 1, polega na oznakowaniu regałów kolejno wg liter alfabetu, nadaniu liczby rzymskiej oznaczając pion regału i liczby arabskiej oznaczając półki w obrębie regału.</w:t>
      </w:r>
    </w:p>
    <w:p w14:paraId="2C909DD6" w14:textId="77777777" w:rsidR="008B4858" w:rsidRPr="002728AE" w:rsidRDefault="008B4858" w:rsidP="00565405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W magazyn</w:t>
      </w:r>
      <w:r w:rsidR="00B91BCB" w:rsidRPr="002728AE">
        <w:rPr>
          <w:rFonts w:ascii="Palatino Linotype" w:hAnsi="Palatino Linotype"/>
          <w:sz w:val="22"/>
          <w:szCs w:val="22"/>
        </w:rPr>
        <w:t>ach</w:t>
      </w:r>
      <w:r w:rsidRPr="002728AE">
        <w:rPr>
          <w:rFonts w:ascii="Palatino Linotype" w:hAnsi="Palatino Linotype"/>
          <w:sz w:val="22"/>
          <w:szCs w:val="22"/>
        </w:rPr>
        <w:t xml:space="preserve"> archiwum zakładowego:</w:t>
      </w:r>
    </w:p>
    <w:p w14:paraId="4303E34F" w14:textId="77777777" w:rsidR="008B4858" w:rsidRPr="002728AE" w:rsidRDefault="008B4858" w:rsidP="0056540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nie mogą się znajdować przedmioty i urządzenia inne niż bezpośrednio związane z przechowywaniem i zabezpieczaniem dokumentacji;</w:t>
      </w:r>
    </w:p>
    <w:p w14:paraId="0734379D" w14:textId="77777777" w:rsidR="008B4858" w:rsidRPr="002728AE" w:rsidRDefault="008B4858" w:rsidP="0056540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nie wolno stosować farb i lakierów zawierających rozpuszczalniki organiczne,  </w:t>
      </w:r>
      <w:r w:rsidR="00D24075">
        <w:rPr>
          <w:rFonts w:ascii="Palatino Linotype" w:hAnsi="Palatino Linotype"/>
          <w:sz w:val="22"/>
          <w:szCs w:val="22"/>
        </w:rPr>
        <w:br/>
      </w:r>
      <w:r w:rsidRPr="002728AE">
        <w:rPr>
          <w:rFonts w:ascii="Palatino Linotype" w:hAnsi="Palatino Linotype"/>
          <w:sz w:val="22"/>
          <w:szCs w:val="22"/>
        </w:rPr>
        <w:t>a zwłaszcza formaldehyd, ksylen i toluen;</w:t>
      </w:r>
    </w:p>
    <w:p w14:paraId="79463F06" w14:textId="77777777" w:rsidR="008B4858" w:rsidRPr="002728AE" w:rsidRDefault="008B4858" w:rsidP="0056540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nie mogą się znajdować rury i przewody wodociągowe, kanalizacyjne, gazowe, chyba że sposób ich zabezpieczenia nie zagraża przechowywanej dokumentacji;</w:t>
      </w:r>
    </w:p>
    <w:p w14:paraId="16ECC3D7" w14:textId="77777777" w:rsidR="008B4858" w:rsidRPr="002728AE" w:rsidRDefault="008B4858" w:rsidP="0056540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jako źródeł światła sztucznego należy używać świetlówek o obniżonej emisji promieniowania UV, przy czym maksymalne natężenie światła nie może przekraczać 200 luksów;</w:t>
      </w:r>
    </w:p>
    <w:p w14:paraId="1421CFEC" w14:textId="77777777" w:rsidR="008B4858" w:rsidRPr="002728AE" w:rsidRDefault="008B4858" w:rsidP="0056540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posadzka w pomieszczeniu magazynowym powinna być wykonana z powłoki niepylącej, łatwej do utrzymania w czystości (w szczególności płytka ceramiczna, wykładzina zmywalna);</w:t>
      </w:r>
    </w:p>
    <w:p w14:paraId="703248C7" w14:textId="77777777" w:rsidR="008B4858" w:rsidRPr="002728AE" w:rsidRDefault="008B4858" w:rsidP="0056540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należy utrzymywać warunki wilgotności i temperatury, określone w załączniku nr 1 do instrukcji archiwalnej;</w:t>
      </w:r>
    </w:p>
    <w:p w14:paraId="541EF566" w14:textId="77777777" w:rsidR="008B4858" w:rsidRPr="002728AE" w:rsidRDefault="00186161" w:rsidP="0056540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należy co najmniej dwa razy w tygodniu rejestrować </w:t>
      </w:r>
      <w:r w:rsidR="008B4858" w:rsidRPr="002728AE">
        <w:rPr>
          <w:rFonts w:ascii="Palatino Linotype" w:hAnsi="Palatino Linotype"/>
          <w:sz w:val="22"/>
          <w:szCs w:val="22"/>
        </w:rPr>
        <w:t xml:space="preserve">warunki wilgotności </w:t>
      </w:r>
      <w:r>
        <w:rPr>
          <w:rFonts w:ascii="Palatino Linotype" w:hAnsi="Palatino Linotype"/>
          <w:sz w:val="22"/>
          <w:szCs w:val="22"/>
        </w:rPr>
        <w:br/>
      </w:r>
      <w:r w:rsidR="008B4858" w:rsidRPr="002728AE">
        <w:rPr>
          <w:rFonts w:ascii="Palatino Linotype" w:hAnsi="Palatino Linotype"/>
          <w:sz w:val="22"/>
          <w:szCs w:val="22"/>
        </w:rPr>
        <w:t>i temperatury, a wyniki kontrolować przynajmniej raz w tygodniu</w:t>
      </w:r>
    </w:p>
    <w:p w14:paraId="42B934AE" w14:textId="77777777" w:rsidR="00AC55B6" w:rsidRPr="00186161" w:rsidRDefault="008B4858" w:rsidP="0056540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należy regularnie sprzątać, tak by chronić dokumentację przed kurzem, infekcją grzybów pleśniowych oraz zniszczeniami powodowanymi przez owady i gryzonie.</w:t>
      </w:r>
    </w:p>
    <w:p w14:paraId="5626BCE5" w14:textId="77777777" w:rsidR="008B4858" w:rsidRPr="002728AE" w:rsidRDefault="008B4858" w:rsidP="008B4858">
      <w:pPr>
        <w:pStyle w:val="NormalnyWeb"/>
        <w:tabs>
          <w:tab w:val="num" w:pos="794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2729742F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13.</w:t>
      </w:r>
    </w:p>
    <w:p w14:paraId="7C5B047D" w14:textId="77777777" w:rsidR="008B4858" w:rsidRPr="002728AE" w:rsidRDefault="008B4858" w:rsidP="008B4858">
      <w:pPr>
        <w:pStyle w:val="NormalnyWeb"/>
        <w:tabs>
          <w:tab w:val="num" w:pos="794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Wstęp do </w:t>
      </w:r>
      <w:r w:rsidR="00B91BCB" w:rsidRPr="002728AE">
        <w:rPr>
          <w:rFonts w:ascii="Palatino Linotype" w:hAnsi="Palatino Linotype"/>
          <w:sz w:val="22"/>
          <w:szCs w:val="22"/>
        </w:rPr>
        <w:t xml:space="preserve">lokalu </w:t>
      </w:r>
      <w:r w:rsidRPr="002728AE">
        <w:rPr>
          <w:rFonts w:ascii="Palatino Linotype" w:hAnsi="Palatino Linotype"/>
          <w:sz w:val="22"/>
          <w:szCs w:val="22"/>
        </w:rPr>
        <w:t>archiwum zakładowego jest możliwy tylko w obecności archiwisty.</w:t>
      </w:r>
    </w:p>
    <w:p w14:paraId="4AC8324F" w14:textId="77777777" w:rsidR="008B4858" w:rsidRDefault="008B4858" w:rsidP="008B4858">
      <w:pPr>
        <w:pStyle w:val="Normalny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</w:p>
    <w:p w14:paraId="7D3EE71F" w14:textId="77777777" w:rsidR="00E3545D" w:rsidRPr="002728AE" w:rsidRDefault="00E3545D" w:rsidP="008B4858">
      <w:pPr>
        <w:pStyle w:val="Normalny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</w:p>
    <w:p w14:paraId="71359C13" w14:textId="77777777" w:rsidR="008B4858" w:rsidRPr="000B642C" w:rsidRDefault="008B4858" w:rsidP="003806F5">
      <w:pPr>
        <w:pStyle w:val="Nagwek1"/>
        <w:rPr>
          <w:rFonts w:ascii="Palatino Linotype" w:hAnsi="Palatino Linotype" w:cs="Arial"/>
          <w:b w:val="0"/>
          <w:szCs w:val="24"/>
        </w:rPr>
      </w:pPr>
      <w:bookmarkStart w:id="16" w:name="_Toc381278068"/>
      <w:r w:rsidRPr="000B642C">
        <w:rPr>
          <w:rFonts w:ascii="Palatino Linotype" w:hAnsi="Palatino Linotype" w:cs="Arial"/>
          <w:b w:val="0"/>
          <w:szCs w:val="24"/>
        </w:rPr>
        <w:t>ROZDZIAŁ 5</w:t>
      </w:r>
      <w:bookmarkEnd w:id="16"/>
    </w:p>
    <w:p w14:paraId="30B18302" w14:textId="3E9146FF" w:rsidR="008B4858" w:rsidRPr="003806F5" w:rsidRDefault="008B4858" w:rsidP="003806F5">
      <w:pPr>
        <w:pStyle w:val="Nagwek2"/>
        <w:jc w:val="center"/>
        <w:rPr>
          <w:rFonts w:ascii="Palatino Linotype" w:hAnsi="Palatino Linotype"/>
          <w:b w:val="0"/>
          <w:i w:val="0"/>
          <w:sz w:val="22"/>
          <w:szCs w:val="22"/>
        </w:rPr>
      </w:pPr>
      <w:bookmarkStart w:id="17" w:name="_Toc381278069"/>
      <w:r w:rsidRPr="003806F5">
        <w:rPr>
          <w:rFonts w:ascii="Palatino Linotype" w:hAnsi="Palatino Linotype"/>
          <w:b w:val="0"/>
          <w:i w:val="0"/>
          <w:sz w:val="24"/>
          <w:szCs w:val="24"/>
        </w:rPr>
        <w:t>Prze</w:t>
      </w:r>
      <w:r w:rsidR="00AD1632">
        <w:rPr>
          <w:rFonts w:ascii="Palatino Linotype" w:hAnsi="Palatino Linotype"/>
          <w:b w:val="0"/>
          <w:i w:val="0"/>
          <w:sz w:val="24"/>
          <w:szCs w:val="24"/>
        </w:rPr>
        <w:t>kazywanie</w:t>
      </w:r>
      <w:r w:rsidRPr="003806F5">
        <w:rPr>
          <w:rFonts w:ascii="Palatino Linotype" w:hAnsi="Palatino Linotype"/>
          <w:b w:val="0"/>
          <w:i w:val="0"/>
          <w:sz w:val="24"/>
          <w:szCs w:val="24"/>
        </w:rPr>
        <w:t xml:space="preserve"> dokumentacji do archiwum zakładowego</w:t>
      </w:r>
      <w:r w:rsidRPr="003806F5">
        <w:rPr>
          <w:rFonts w:ascii="Palatino Linotype" w:hAnsi="Palatino Linotype"/>
          <w:b w:val="0"/>
          <w:i w:val="0"/>
          <w:sz w:val="22"/>
          <w:szCs w:val="22"/>
        </w:rPr>
        <w:t>.</w:t>
      </w:r>
      <w:bookmarkEnd w:id="17"/>
    </w:p>
    <w:p w14:paraId="24FBB22E" w14:textId="77777777" w:rsidR="008B4858" w:rsidRPr="002728AE" w:rsidRDefault="008B4858" w:rsidP="008B4858">
      <w:pPr>
        <w:pStyle w:val="NormalnyWeb"/>
        <w:spacing w:before="0" w:beforeAutospacing="0" w:after="0" w:afterAutospacing="0"/>
        <w:ind w:left="360"/>
        <w:jc w:val="center"/>
        <w:rPr>
          <w:rFonts w:ascii="Palatino Linotype" w:hAnsi="Palatino Linotype"/>
          <w:b/>
          <w:sz w:val="22"/>
          <w:szCs w:val="22"/>
        </w:rPr>
      </w:pPr>
    </w:p>
    <w:p w14:paraId="66EF4901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14.</w:t>
      </w:r>
    </w:p>
    <w:p w14:paraId="04D09158" w14:textId="77777777" w:rsidR="008B4858" w:rsidRDefault="008B4858" w:rsidP="00565405">
      <w:pPr>
        <w:pStyle w:val="NormalnyWeb"/>
        <w:numPr>
          <w:ilvl w:val="3"/>
          <w:numId w:val="10"/>
        </w:numPr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Przekazywanie dokumentacji do archiwum zakładowego następuje w trybie i na warunk</w:t>
      </w:r>
      <w:r w:rsidR="00792B53">
        <w:rPr>
          <w:rFonts w:ascii="Palatino Linotype" w:hAnsi="Palatino Linotype"/>
          <w:sz w:val="22"/>
          <w:szCs w:val="22"/>
        </w:rPr>
        <w:t>ach</w:t>
      </w:r>
      <w:r w:rsidRPr="002728AE">
        <w:rPr>
          <w:rFonts w:ascii="Palatino Linotype" w:hAnsi="Palatino Linotype"/>
          <w:sz w:val="22"/>
          <w:szCs w:val="22"/>
        </w:rPr>
        <w:t xml:space="preserve"> określonych w instrukcji kancelaryjnej.</w:t>
      </w:r>
    </w:p>
    <w:p w14:paraId="5064989C" w14:textId="77777777" w:rsidR="007F5C26" w:rsidRPr="007F5C26" w:rsidRDefault="007F5C26" w:rsidP="007F5C26">
      <w:pPr>
        <w:pStyle w:val="NormalnyWeb"/>
        <w:spacing w:before="0" w:beforeAutospacing="0" w:after="120" w:afterAutospacing="0"/>
        <w:ind w:left="2484" w:firstLine="348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5C26">
        <w:rPr>
          <w:rFonts w:ascii="Palatino Linotype" w:hAnsi="Palatino Linotype"/>
          <w:b/>
          <w:sz w:val="22"/>
          <w:szCs w:val="22"/>
        </w:rPr>
        <w:t>§ 15</w:t>
      </w:r>
      <w:r>
        <w:rPr>
          <w:rFonts w:ascii="Palatino Linotype" w:hAnsi="Palatino Linotype"/>
          <w:b/>
          <w:sz w:val="22"/>
          <w:szCs w:val="22"/>
        </w:rPr>
        <w:t>.</w:t>
      </w:r>
    </w:p>
    <w:p w14:paraId="3E3F88FD" w14:textId="77777777" w:rsidR="00792B53" w:rsidRPr="002728AE" w:rsidRDefault="00792B53" w:rsidP="000916A1">
      <w:pPr>
        <w:pStyle w:val="NormalnyWeb"/>
        <w:numPr>
          <w:ilvl w:val="0"/>
          <w:numId w:val="54"/>
        </w:numPr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792B53">
        <w:rPr>
          <w:rFonts w:ascii="Palatino Linotype" w:hAnsi="Palatino Linotype"/>
          <w:sz w:val="22"/>
          <w:szCs w:val="22"/>
        </w:rPr>
        <w:t>Przejęcie dokumentacji przez archiwum zakładowe oznacza uznanie jej za dokumentację archiwum zakładowego.</w:t>
      </w:r>
    </w:p>
    <w:p w14:paraId="26773677" w14:textId="77777777" w:rsidR="00770E8A" w:rsidRPr="002728AE" w:rsidRDefault="00770E8A" w:rsidP="000916A1">
      <w:pPr>
        <w:pStyle w:val="NormalnyWeb"/>
        <w:numPr>
          <w:ilvl w:val="0"/>
          <w:numId w:val="54"/>
        </w:numPr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color w:val="000000"/>
          <w:sz w:val="22"/>
          <w:szCs w:val="22"/>
        </w:rPr>
        <w:t xml:space="preserve">Komórki organizacyjne przekazują dokumentację do archiwum zakładowego według ustalonego z archiwistą </w:t>
      </w:r>
      <w:r w:rsidR="00206BAC">
        <w:rPr>
          <w:rFonts w:ascii="Palatino Linotype" w:hAnsi="Palatino Linotype"/>
          <w:color w:val="000000"/>
          <w:sz w:val="22"/>
          <w:szCs w:val="22"/>
        </w:rPr>
        <w:t xml:space="preserve">corocznego </w:t>
      </w:r>
      <w:r w:rsidRPr="002728AE">
        <w:rPr>
          <w:rFonts w:ascii="Palatino Linotype" w:hAnsi="Palatino Linotype"/>
          <w:color w:val="000000"/>
          <w:sz w:val="22"/>
          <w:szCs w:val="22"/>
        </w:rPr>
        <w:t>terminarza</w:t>
      </w:r>
      <w:r w:rsidR="00792B53">
        <w:rPr>
          <w:rFonts w:ascii="Palatino Linotype" w:hAnsi="Palatino Linotype"/>
          <w:color w:val="000000"/>
          <w:sz w:val="22"/>
          <w:szCs w:val="22"/>
        </w:rPr>
        <w:t>.</w:t>
      </w:r>
    </w:p>
    <w:p w14:paraId="467143EE" w14:textId="77777777" w:rsidR="007F5C26" w:rsidRDefault="00770E8A" w:rsidP="000916A1">
      <w:pPr>
        <w:pStyle w:val="NormalnyWeb"/>
        <w:numPr>
          <w:ilvl w:val="0"/>
          <w:numId w:val="54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color w:val="000000"/>
          <w:sz w:val="22"/>
          <w:szCs w:val="22"/>
        </w:rPr>
        <w:t>Przekazywanie dokumentacji odbywa się na podstawie spisu zdawczo-odbiorczego akt</w:t>
      </w:r>
      <w:r w:rsidR="000248A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248A0" w:rsidRPr="000248A0">
        <w:rPr>
          <w:rFonts w:ascii="Palatino Linotype" w:hAnsi="Palatino Linotype"/>
          <w:color w:val="000000"/>
          <w:sz w:val="22"/>
          <w:szCs w:val="22"/>
        </w:rPr>
        <w:t>(4 egzemplarze dla kat. A i 3 egzemplarze dla kat. B)</w:t>
      </w:r>
      <w:r w:rsidRPr="002728AE">
        <w:rPr>
          <w:rFonts w:ascii="Palatino Linotype" w:hAnsi="Palatino Linotype"/>
          <w:color w:val="000000"/>
          <w:sz w:val="22"/>
          <w:szCs w:val="22"/>
        </w:rPr>
        <w:t xml:space="preserve">. Dokumentację przed przekazaniem przegląda i porządkuje prowadzący sprawę z komórki organizacyjnej przekazującej </w:t>
      </w:r>
      <w:r w:rsidRPr="002728AE">
        <w:rPr>
          <w:rFonts w:ascii="Palatino Linotype" w:hAnsi="Palatino Linotype"/>
          <w:color w:val="000000"/>
          <w:sz w:val="22"/>
          <w:szCs w:val="22"/>
        </w:rPr>
        <w:lastRenderedPageBreak/>
        <w:t>dokumentację.</w:t>
      </w:r>
      <w:r w:rsidR="00792B53" w:rsidRPr="00792B53">
        <w:rPr>
          <w:rFonts w:ascii="Palatino Linotype" w:hAnsi="Palatino Linotype"/>
          <w:sz w:val="22"/>
          <w:szCs w:val="22"/>
        </w:rPr>
        <w:t xml:space="preserve"> </w:t>
      </w:r>
      <w:r w:rsidR="007F5C26">
        <w:rPr>
          <w:rFonts w:ascii="Palatino Linotype" w:hAnsi="Palatino Linotype"/>
          <w:sz w:val="22"/>
          <w:szCs w:val="22"/>
        </w:rPr>
        <w:br/>
      </w:r>
    </w:p>
    <w:p w14:paraId="0247CCFE" w14:textId="77777777" w:rsidR="00792B53" w:rsidRPr="007F5C26" w:rsidRDefault="00792B53" w:rsidP="000916A1">
      <w:pPr>
        <w:pStyle w:val="NormalnyWeb"/>
        <w:numPr>
          <w:ilvl w:val="0"/>
          <w:numId w:val="54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7F5C26">
        <w:rPr>
          <w:rFonts w:ascii="Palatino Linotype" w:hAnsi="Palatino Linotype"/>
          <w:sz w:val="22"/>
          <w:szCs w:val="22"/>
        </w:rPr>
        <w:t xml:space="preserve">Spis zdawczo-odbiorczy </w:t>
      </w:r>
      <w:r w:rsidR="000248A0" w:rsidRPr="007F5C26">
        <w:rPr>
          <w:rFonts w:ascii="Palatino Linotype" w:hAnsi="Palatino Linotype"/>
          <w:sz w:val="22"/>
          <w:szCs w:val="22"/>
        </w:rPr>
        <w:t>podpisuje kierownik</w:t>
      </w:r>
      <w:r w:rsidRPr="007F5C26">
        <w:rPr>
          <w:rFonts w:ascii="Palatino Linotype" w:hAnsi="Palatino Linotype"/>
          <w:sz w:val="22"/>
          <w:szCs w:val="22"/>
        </w:rPr>
        <w:t xml:space="preserve"> komórki organizacyjnej przekazującej dokum</w:t>
      </w:r>
      <w:r w:rsidR="000248A0" w:rsidRPr="007F5C26">
        <w:rPr>
          <w:rFonts w:ascii="Palatino Linotype" w:hAnsi="Palatino Linotype"/>
          <w:sz w:val="22"/>
          <w:szCs w:val="22"/>
        </w:rPr>
        <w:t>entację do archiwum zakładowego i archiwista, po uprzedniej akceptacji poprawności uporządkowania dokumentacji przez pracownika.</w:t>
      </w:r>
    </w:p>
    <w:p w14:paraId="178FE359" w14:textId="77777777" w:rsidR="008B4858" w:rsidRPr="002728AE" w:rsidRDefault="008B4858" w:rsidP="008B4858">
      <w:pPr>
        <w:pStyle w:val="Normalny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</w:p>
    <w:p w14:paraId="06119438" w14:textId="77777777" w:rsidR="00770E8A" w:rsidRPr="002728AE" w:rsidRDefault="007F5C26" w:rsidP="00770E8A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§ 16</w:t>
      </w:r>
      <w:r w:rsidR="00770E8A" w:rsidRPr="002728AE">
        <w:rPr>
          <w:rFonts w:ascii="Palatino Linotype" w:hAnsi="Palatino Linotype"/>
          <w:b/>
          <w:sz w:val="22"/>
          <w:szCs w:val="22"/>
        </w:rPr>
        <w:t>.</w:t>
      </w:r>
    </w:p>
    <w:p w14:paraId="6B6FEC60" w14:textId="77777777" w:rsidR="00770E8A" w:rsidRPr="002728AE" w:rsidRDefault="00770E8A" w:rsidP="0056540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Archiwista może odmówić przejęcia dokumentacji, jeżeli:</w:t>
      </w:r>
    </w:p>
    <w:p w14:paraId="3FCC1C61" w14:textId="77777777" w:rsidR="00770E8A" w:rsidRPr="002728AE" w:rsidRDefault="00770E8A" w:rsidP="00565405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FontStyle74"/>
          <w:rFonts w:ascii="Palatino Linotype" w:hAnsi="Palatino Linotype"/>
          <w:b w:val="0"/>
          <w:bCs w:val="0"/>
          <w:sz w:val="22"/>
          <w:szCs w:val="22"/>
        </w:rPr>
      </w:pPr>
      <w:r w:rsidRPr="002728AE">
        <w:rPr>
          <w:rStyle w:val="FontStyle74"/>
          <w:rFonts w:ascii="Palatino Linotype" w:hAnsi="Palatino Linotype"/>
          <w:b w:val="0"/>
          <w:bCs w:val="0"/>
          <w:sz w:val="22"/>
          <w:szCs w:val="22"/>
        </w:rPr>
        <w:t>dokumentacja nie została uporządkowana w sposób określony w instrukcji kancelaryjnej;</w:t>
      </w:r>
    </w:p>
    <w:p w14:paraId="146998AC" w14:textId="77777777" w:rsidR="00770E8A" w:rsidRPr="002728AE" w:rsidRDefault="00770E8A" w:rsidP="00565405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FontStyle74"/>
          <w:rFonts w:ascii="Palatino Linotype" w:hAnsi="Palatino Linotype"/>
          <w:b w:val="0"/>
          <w:bCs w:val="0"/>
          <w:sz w:val="22"/>
          <w:szCs w:val="22"/>
        </w:rPr>
      </w:pPr>
      <w:r w:rsidRPr="002728AE">
        <w:rPr>
          <w:rStyle w:val="FontStyle74"/>
          <w:rFonts w:ascii="Palatino Linotype" w:hAnsi="Palatino Linotype"/>
          <w:b w:val="0"/>
          <w:bCs w:val="0"/>
          <w:sz w:val="22"/>
          <w:szCs w:val="22"/>
        </w:rPr>
        <w:t>spisy zdawczo-odbiorcze, zawierają braki lub błędy;</w:t>
      </w:r>
    </w:p>
    <w:p w14:paraId="3212B363" w14:textId="77777777" w:rsidR="00770E8A" w:rsidRPr="002728AE" w:rsidRDefault="00770E8A" w:rsidP="0056540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Style w:val="FontStyle74"/>
          <w:rFonts w:ascii="Palatino Linotype" w:hAnsi="Palatino Linotype"/>
          <w:b w:val="0"/>
          <w:bCs w:val="0"/>
          <w:sz w:val="22"/>
          <w:szCs w:val="22"/>
        </w:rPr>
      </w:pPr>
      <w:r w:rsidRPr="002728AE">
        <w:rPr>
          <w:rStyle w:val="FontStyle74"/>
          <w:rFonts w:ascii="Palatino Linotype" w:hAnsi="Palatino Linotype"/>
          <w:b w:val="0"/>
          <w:bCs w:val="0"/>
          <w:sz w:val="22"/>
          <w:szCs w:val="22"/>
        </w:rPr>
        <w:t>dokumentacja nie odpowiada spisom zdawczo-odbiorczym.</w:t>
      </w:r>
    </w:p>
    <w:p w14:paraId="12789996" w14:textId="77777777" w:rsidR="000248A0" w:rsidRPr="002728AE" w:rsidRDefault="000248A0" w:rsidP="000916A1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Style w:val="FontStyle74"/>
          <w:rFonts w:ascii="Palatino Linotype" w:hAnsi="Palatino Linotype"/>
          <w:b w:val="0"/>
          <w:bCs w:val="0"/>
          <w:sz w:val="22"/>
          <w:szCs w:val="22"/>
        </w:rPr>
      </w:pPr>
      <w:r>
        <w:rPr>
          <w:rStyle w:val="FontStyle74"/>
          <w:rFonts w:ascii="Palatino Linotype" w:hAnsi="Palatino Linotype"/>
          <w:b w:val="0"/>
          <w:bCs w:val="0"/>
          <w:sz w:val="22"/>
          <w:szCs w:val="22"/>
        </w:rPr>
        <w:t xml:space="preserve">O </w:t>
      </w:r>
      <w:r w:rsidRPr="000248A0">
        <w:rPr>
          <w:rStyle w:val="FontStyle74"/>
          <w:rFonts w:ascii="Palatino Linotype" w:hAnsi="Palatino Linotype"/>
          <w:b w:val="0"/>
          <w:bCs w:val="0"/>
          <w:sz w:val="22"/>
          <w:szCs w:val="22"/>
        </w:rPr>
        <w:t>powodach odmowy przejęcia dokumentacji archiwista powiadamia kierownika komórki organizacyjnej, która dokumentację przygotowywała do przekazania.</w:t>
      </w:r>
    </w:p>
    <w:p w14:paraId="37A8C0F2" w14:textId="77777777" w:rsidR="00770E8A" w:rsidRDefault="00770E8A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p w14:paraId="5FFED941" w14:textId="77777777" w:rsidR="009219DA" w:rsidRDefault="009219DA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p w14:paraId="4EE18E8B" w14:textId="77777777" w:rsidR="009219DA" w:rsidRDefault="009219DA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p w14:paraId="3E2654F8" w14:textId="77777777" w:rsidR="0040782B" w:rsidRPr="000B642C" w:rsidRDefault="0040782B" w:rsidP="00155AF0">
      <w:pPr>
        <w:pStyle w:val="Nagwek1"/>
        <w:spacing w:after="120"/>
        <w:rPr>
          <w:rFonts w:ascii="Palatino Linotype" w:hAnsi="Palatino Linotype" w:cs="Arial"/>
          <w:b w:val="0"/>
          <w:szCs w:val="24"/>
        </w:rPr>
      </w:pPr>
      <w:bookmarkStart w:id="18" w:name="_Toc381275846"/>
      <w:bookmarkStart w:id="19" w:name="_Toc381275894"/>
      <w:bookmarkStart w:id="20" w:name="_Toc381278070"/>
      <w:r w:rsidRPr="000B642C">
        <w:rPr>
          <w:rFonts w:ascii="Palatino Linotype" w:hAnsi="Palatino Linotype" w:cs="Arial"/>
          <w:b w:val="0"/>
          <w:szCs w:val="24"/>
        </w:rPr>
        <w:t>R</w:t>
      </w:r>
      <w:r w:rsidR="003806F5">
        <w:rPr>
          <w:rFonts w:ascii="Palatino Linotype" w:hAnsi="Palatino Linotype" w:cs="Arial"/>
          <w:b w:val="0"/>
          <w:szCs w:val="24"/>
        </w:rPr>
        <w:t>OZDZIAŁ</w:t>
      </w:r>
      <w:r w:rsidRPr="000B642C">
        <w:rPr>
          <w:rFonts w:ascii="Palatino Linotype" w:hAnsi="Palatino Linotype" w:cs="Arial"/>
          <w:b w:val="0"/>
          <w:szCs w:val="24"/>
        </w:rPr>
        <w:t xml:space="preserve"> 6</w:t>
      </w:r>
      <w:bookmarkEnd w:id="18"/>
      <w:bookmarkEnd w:id="19"/>
      <w:bookmarkEnd w:id="20"/>
      <w:r w:rsidRPr="000B642C">
        <w:rPr>
          <w:rFonts w:ascii="Palatino Linotype" w:hAnsi="Palatino Linotype" w:cs="Arial"/>
          <w:b w:val="0"/>
          <w:szCs w:val="24"/>
        </w:rPr>
        <w:t xml:space="preserve"> </w:t>
      </w:r>
    </w:p>
    <w:p w14:paraId="5F968C34" w14:textId="77777777" w:rsidR="0040782B" w:rsidRPr="003806F5" w:rsidRDefault="0040782B" w:rsidP="00155AF0">
      <w:pPr>
        <w:pStyle w:val="Nagwek2"/>
        <w:spacing w:before="0" w:after="120"/>
        <w:jc w:val="center"/>
        <w:rPr>
          <w:rFonts w:ascii="Palatino Linotype" w:hAnsi="Palatino Linotype"/>
          <w:b w:val="0"/>
          <w:i w:val="0"/>
          <w:sz w:val="24"/>
          <w:szCs w:val="24"/>
        </w:rPr>
      </w:pPr>
      <w:bookmarkStart w:id="21" w:name="_Toc363049302"/>
      <w:bookmarkStart w:id="22" w:name="_Toc363049416"/>
      <w:bookmarkStart w:id="23" w:name="_Toc381275847"/>
      <w:bookmarkStart w:id="24" w:name="_Toc381275895"/>
      <w:bookmarkStart w:id="25" w:name="_Toc381278071"/>
      <w:r w:rsidRPr="003806F5">
        <w:rPr>
          <w:rFonts w:ascii="Palatino Linotype" w:hAnsi="Palatino Linotype"/>
          <w:b w:val="0"/>
          <w:i w:val="0"/>
          <w:sz w:val="24"/>
          <w:szCs w:val="24"/>
        </w:rPr>
        <w:t>Przechowywanie i zabezpieczanie zgromadzonej dokumentacji oraz prowadzenie jej ewidencji</w:t>
      </w:r>
      <w:bookmarkEnd w:id="21"/>
      <w:bookmarkEnd w:id="22"/>
      <w:bookmarkEnd w:id="23"/>
      <w:bookmarkEnd w:id="24"/>
      <w:bookmarkEnd w:id="25"/>
    </w:p>
    <w:p w14:paraId="2D8D8620" w14:textId="77777777" w:rsidR="0040782B" w:rsidRPr="002728AE" w:rsidRDefault="0040782B" w:rsidP="0040782B">
      <w:pPr>
        <w:spacing w:line="276" w:lineRule="auto"/>
        <w:jc w:val="center"/>
        <w:rPr>
          <w:rFonts w:ascii="Palatino Linotype" w:hAnsi="Palatino Linotype"/>
          <w:b/>
          <w:bCs/>
        </w:rPr>
      </w:pPr>
    </w:p>
    <w:p w14:paraId="295F4E4C" w14:textId="77777777" w:rsidR="0040782B" w:rsidRPr="00E3545D" w:rsidRDefault="007F5C26" w:rsidP="0040782B">
      <w:pPr>
        <w:spacing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17</w:t>
      </w:r>
      <w:r w:rsidR="0040782B" w:rsidRPr="00E3545D">
        <w:rPr>
          <w:rFonts w:ascii="Palatino Linotype" w:hAnsi="Palatino Linotype"/>
          <w:b/>
          <w:bCs/>
          <w:sz w:val="22"/>
          <w:szCs w:val="22"/>
        </w:rPr>
        <w:t>.</w:t>
      </w:r>
    </w:p>
    <w:p w14:paraId="484B76D3" w14:textId="77777777" w:rsidR="006878BD" w:rsidRDefault="006878BD" w:rsidP="006878BD">
      <w:pPr>
        <w:pStyle w:val="Tekstpodstawowy2"/>
        <w:numPr>
          <w:ilvl w:val="0"/>
          <w:numId w:val="63"/>
        </w:num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6878BD">
        <w:rPr>
          <w:rFonts w:ascii="Palatino Linotype" w:hAnsi="Palatino Linotype"/>
          <w:sz w:val="22"/>
          <w:szCs w:val="22"/>
        </w:rPr>
        <w:t>Dokumentacja będąca w posiadaniu archiwum zakładowego jest objęta ewidencją prowadzoną i uzupełnianą na bieżąco.</w:t>
      </w:r>
    </w:p>
    <w:p w14:paraId="121A65DB" w14:textId="77777777" w:rsidR="00CC5923" w:rsidRPr="00CC5923" w:rsidRDefault="00CC5923" w:rsidP="00CC5923">
      <w:pPr>
        <w:widowControl w:val="0"/>
        <w:numPr>
          <w:ilvl w:val="3"/>
          <w:numId w:val="6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4"/>
        </w:rPr>
      </w:pPr>
      <w:r w:rsidRPr="00CC5923">
        <w:rPr>
          <w:color w:val="000000"/>
          <w:spacing w:val="-5"/>
        </w:rPr>
        <w:t xml:space="preserve">W skład ewidencji dokumentacji archiwum zakładowego wchodzą: </w:t>
      </w:r>
    </w:p>
    <w:p w14:paraId="19C236F0" w14:textId="77777777" w:rsidR="00CC5923" w:rsidRDefault="00CC5923" w:rsidP="003E7F56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C5923">
        <w:rPr>
          <w:color w:val="000000"/>
          <w:spacing w:val="-3"/>
        </w:rPr>
        <w:t>spisy zdawczo-odbiorcze akt;</w:t>
      </w:r>
    </w:p>
    <w:p w14:paraId="4AC24764" w14:textId="77777777" w:rsidR="003E7F56" w:rsidRDefault="00CC5923" w:rsidP="003E7F56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C5923">
        <w:rPr>
          <w:color w:val="000000"/>
          <w:spacing w:val="-4"/>
        </w:rPr>
        <w:t xml:space="preserve">wykaz spisów zdawczo-odbiorczych – </w:t>
      </w:r>
      <w:r w:rsidRPr="003E7F56">
        <w:rPr>
          <w:color w:val="000000"/>
          <w:spacing w:val="-4"/>
        </w:rPr>
        <w:t>określony w załączniku nr 2 do niniejszej instrukcji;</w:t>
      </w:r>
    </w:p>
    <w:p w14:paraId="1A3995A1" w14:textId="77777777" w:rsidR="00CC5923" w:rsidRPr="003E7F56" w:rsidRDefault="00CC5923" w:rsidP="003E7F56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E7F56">
        <w:rPr>
          <w:color w:val="000000"/>
          <w:spacing w:val="-3"/>
        </w:rPr>
        <w:t xml:space="preserve">karta udostępnienia akt </w:t>
      </w:r>
      <w:r w:rsidRPr="003E7F56">
        <w:rPr>
          <w:color w:val="000000"/>
          <w:spacing w:val="-4"/>
        </w:rPr>
        <w:t>– określona w załączniku</w:t>
      </w:r>
      <w:r w:rsidRPr="009B7F4A">
        <w:rPr>
          <w:color w:val="000000"/>
          <w:spacing w:val="-4"/>
        </w:rPr>
        <w:t xml:space="preserve"> nr 3</w:t>
      </w:r>
      <w:r w:rsidRPr="009B7F4A">
        <w:t xml:space="preserve"> </w:t>
      </w:r>
      <w:r w:rsidRPr="009B7F4A">
        <w:rPr>
          <w:color w:val="000000"/>
          <w:spacing w:val="-4"/>
        </w:rPr>
        <w:t>do niniejszej instrukcji;</w:t>
      </w:r>
    </w:p>
    <w:p w14:paraId="2E2E1436" w14:textId="77777777" w:rsidR="00CC5923" w:rsidRPr="00CC5923" w:rsidRDefault="00CC5923" w:rsidP="00CC5923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C5923">
        <w:rPr>
          <w:color w:val="000000"/>
          <w:spacing w:val="-1"/>
        </w:rPr>
        <w:t xml:space="preserve">spis dokumentacji niearchiwalnej (aktowej) przeznaczonej na makulaturę </w:t>
      </w:r>
      <w:r w:rsidRPr="00CC5923">
        <w:rPr>
          <w:color w:val="000000"/>
          <w:spacing w:val="-3"/>
        </w:rPr>
        <w:t xml:space="preserve">lub zniszczenie - </w:t>
      </w:r>
      <w:r w:rsidRPr="003E7F56">
        <w:rPr>
          <w:color w:val="000000"/>
          <w:spacing w:val="-3"/>
        </w:rPr>
        <w:t>określony</w:t>
      </w:r>
      <w:r w:rsidRPr="003E7F56">
        <w:t xml:space="preserve"> w rozporządzeniu, o którym mowa w § 6 pkt 8</w:t>
      </w:r>
      <w:r w:rsidRPr="003E7F56">
        <w:rPr>
          <w:color w:val="000000"/>
          <w:spacing w:val="-3"/>
        </w:rPr>
        <w:t>;</w:t>
      </w:r>
    </w:p>
    <w:p w14:paraId="38CA2379" w14:textId="77777777" w:rsidR="00CC5923" w:rsidRPr="00CC5923" w:rsidRDefault="00CC5923" w:rsidP="00CC5923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C5923">
        <w:rPr>
          <w:color w:val="000000"/>
          <w:spacing w:val="-2"/>
        </w:rPr>
        <w:t xml:space="preserve">protokół oceny dokumentacji niearchiwalnej </w:t>
      </w:r>
      <w:r w:rsidRPr="003E7F56">
        <w:rPr>
          <w:color w:val="000000"/>
          <w:spacing w:val="-2"/>
        </w:rPr>
        <w:t xml:space="preserve">- określony </w:t>
      </w:r>
      <w:r w:rsidRPr="003E7F56">
        <w:t>w rozporządzeniu, o którym mowa w § 6 pkt 8</w:t>
      </w:r>
      <w:r w:rsidR="003E7F56">
        <w:t>;</w:t>
      </w:r>
    </w:p>
    <w:p w14:paraId="3DBFBA37" w14:textId="37DE79C8" w:rsidR="00CC5923" w:rsidRPr="00CC5923" w:rsidRDefault="009D0221" w:rsidP="00CC5923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52E96">
        <w:rPr>
          <w:color w:val="000000"/>
          <w:spacing w:val="-2"/>
        </w:rPr>
        <w:t>spis</w:t>
      </w:r>
      <w:r>
        <w:rPr>
          <w:color w:val="000000"/>
          <w:spacing w:val="-2"/>
        </w:rPr>
        <w:t xml:space="preserve"> </w:t>
      </w:r>
      <w:r w:rsidR="00CC5923" w:rsidRPr="00CC5923">
        <w:rPr>
          <w:color w:val="000000"/>
          <w:spacing w:val="-2"/>
        </w:rPr>
        <w:t>mate</w:t>
      </w:r>
      <w:r w:rsidR="00C52E96">
        <w:rPr>
          <w:color w:val="000000"/>
          <w:spacing w:val="-2"/>
        </w:rPr>
        <w:t>riałów archiwalnych przekazany</w:t>
      </w:r>
      <w:r w:rsidR="00CC5923" w:rsidRPr="00CC5923">
        <w:rPr>
          <w:color w:val="000000"/>
          <w:spacing w:val="-2"/>
        </w:rPr>
        <w:t xml:space="preserve"> do właściwego </w:t>
      </w:r>
      <w:r w:rsidR="00CC5923" w:rsidRPr="00CC5923">
        <w:rPr>
          <w:color w:val="000000"/>
          <w:spacing w:val="-3"/>
        </w:rPr>
        <w:t xml:space="preserve">archiwum państwowego - </w:t>
      </w:r>
      <w:r w:rsidR="00CC5923" w:rsidRPr="00C52E96">
        <w:rPr>
          <w:color w:val="000000"/>
          <w:spacing w:val="-3"/>
        </w:rPr>
        <w:t>określony</w:t>
      </w:r>
      <w:r w:rsidR="00CC5923" w:rsidRPr="003E7F56">
        <w:rPr>
          <w:color w:val="000000"/>
          <w:spacing w:val="-3"/>
        </w:rPr>
        <w:t xml:space="preserve"> </w:t>
      </w:r>
      <w:r w:rsidR="00CC5923" w:rsidRPr="003E7F56">
        <w:t>w rozporządzeniu, o którym mowa w § 6 pkt 8;</w:t>
      </w:r>
    </w:p>
    <w:p w14:paraId="7F57A0F9" w14:textId="77777777" w:rsidR="00CC5923" w:rsidRPr="00CC5923" w:rsidRDefault="00CC5923" w:rsidP="00CC5923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C5923">
        <w:rPr>
          <w:color w:val="000000"/>
          <w:spacing w:val="-2"/>
        </w:rPr>
        <w:t>zgoda dyrektora właściwego archiwum państwowego na brakowanie.</w:t>
      </w:r>
    </w:p>
    <w:p w14:paraId="5FC77E38" w14:textId="77777777" w:rsidR="00CC5923" w:rsidRDefault="00CC5923" w:rsidP="00CC5923">
      <w:pPr>
        <w:pStyle w:val="Tekstpodstawowy2"/>
        <w:numPr>
          <w:ilvl w:val="0"/>
          <w:numId w:val="66"/>
        </w:num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CC5923">
        <w:rPr>
          <w:color w:val="000000"/>
          <w:spacing w:val="-5"/>
        </w:rPr>
        <w:t xml:space="preserve">W </w:t>
      </w:r>
      <w:r w:rsidRPr="00CC5923">
        <w:rPr>
          <w:color w:val="000000"/>
          <w:spacing w:val="1"/>
        </w:rPr>
        <w:t xml:space="preserve">archiwum zakładowym mogą być stosowane, w razie potrzeby, dodatkowe </w:t>
      </w:r>
      <w:r w:rsidRPr="00CC5923">
        <w:rPr>
          <w:color w:val="000000"/>
          <w:spacing w:val="2"/>
        </w:rPr>
        <w:t xml:space="preserve">środki ewidencyjne takie jak inwentarze kartkowe lub książkowe, skorowidze, </w:t>
      </w:r>
      <w:r w:rsidRPr="00CC5923">
        <w:rPr>
          <w:color w:val="000000"/>
          <w:spacing w:val="8"/>
        </w:rPr>
        <w:t>jak również środki ewidencyjne sporządzone przy użyciu  właściwych funkcji systemu teleinformatycznego archiwum zakładowego.</w:t>
      </w:r>
    </w:p>
    <w:p w14:paraId="03421DAA" w14:textId="77777777" w:rsidR="0040782B" w:rsidRPr="00E3545D" w:rsidRDefault="0040782B" w:rsidP="00CC5923">
      <w:pPr>
        <w:pStyle w:val="Tekstpodstawowy2"/>
        <w:numPr>
          <w:ilvl w:val="0"/>
          <w:numId w:val="66"/>
        </w:num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 xml:space="preserve">Po </w:t>
      </w:r>
      <w:r w:rsidR="00855651">
        <w:rPr>
          <w:rFonts w:ascii="Palatino Linotype" w:hAnsi="Palatino Linotype"/>
          <w:sz w:val="22"/>
          <w:szCs w:val="22"/>
        </w:rPr>
        <w:t xml:space="preserve">sprawdzeniu i </w:t>
      </w:r>
      <w:r w:rsidRPr="00E3545D">
        <w:rPr>
          <w:rFonts w:ascii="Palatino Linotype" w:hAnsi="Palatino Linotype"/>
          <w:sz w:val="22"/>
          <w:szCs w:val="22"/>
        </w:rPr>
        <w:t xml:space="preserve">przejęciu dokumentacji w postaci nieelektronicznej lub </w:t>
      </w:r>
      <w:r w:rsidR="00855651">
        <w:rPr>
          <w:rFonts w:ascii="Palatino Linotype" w:hAnsi="Palatino Linotype"/>
          <w:sz w:val="22"/>
          <w:szCs w:val="22"/>
        </w:rPr>
        <w:t>przekazywanej na informatycznych nośnikach</w:t>
      </w:r>
      <w:r w:rsidRPr="00E3545D">
        <w:rPr>
          <w:rFonts w:ascii="Palatino Linotype" w:hAnsi="Palatino Linotype"/>
          <w:sz w:val="22"/>
          <w:szCs w:val="22"/>
        </w:rPr>
        <w:t xml:space="preserve"> danych, archiwista kolejno:</w:t>
      </w:r>
    </w:p>
    <w:p w14:paraId="1A78A4C7" w14:textId="77777777" w:rsidR="0040782B" w:rsidRPr="00E3545D" w:rsidRDefault="0040782B" w:rsidP="00565405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rejestruje spis zdawczo-odbiorczy w wykazie spisów zdawczo-odbiorczych zawierającym co najmniej następujące elementy:</w:t>
      </w:r>
    </w:p>
    <w:p w14:paraId="21562B9B" w14:textId="77777777" w:rsidR="0040782B" w:rsidRPr="00E3545D" w:rsidRDefault="0040782B" w:rsidP="00565405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lastRenderedPageBreak/>
        <w:t>liczbę porządkową stanowiącą kolejny numer spisu zdawczo-odbiorczego,</w:t>
      </w:r>
    </w:p>
    <w:p w14:paraId="01D3A477" w14:textId="77777777" w:rsidR="0040782B" w:rsidRPr="00E3545D" w:rsidRDefault="0040782B" w:rsidP="00565405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datę przejęcia dokumentacji przez archiwum zakładowe,</w:t>
      </w:r>
    </w:p>
    <w:p w14:paraId="2F5923D3" w14:textId="77777777" w:rsidR="0040782B" w:rsidRPr="00E3545D" w:rsidRDefault="00855651" w:rsidP="00565405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pełną nazwę</w:t>
      </w:r>
      <w:r w:rsidR="0040782B" w:rsidRPr="00E3545D">
        <w:rPr>
          <w:rFonts w:ascii="Palatino Linotype" w:hAnsi="Palatino Linotype"/>
          <w:sz w:val="22"/>
          <w:szCs w:val="22"/>
        </w:rPr>
        <w:t xml:space="preserve"> komórki organizacyjnej przekazującej dokumentację,</w:t>
      </w:r>
    </w:p>
    <w:p w14:paraId="09C03125" w14:textId="77777777" w:rsidR="0040782B" w:rsidRPr="00E3545D" w:rsidRDefault="00855651" w:rsidP="00565405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pełną nazwę </w:t>
      </w:r>
      <w:r w:rsidR="0040782B" w:rsidRPr="00E3545D">
        <w:rPr>
          <w:rFonts w:ascii="Palatino Linotype" w:hAnsi="Palatino Linotype"/>
          <w:sz w:val="22"/>
          <w:szCs w:val="22"/>
        </w:rPr>
        <w:t>komórki organizacyjnej, która dokumentację wytworzyła lub zgromadziła, jeżeli jest inna niż nazwa komórki organizacyjnej przekazującej dokumentację,</w:t>
      </w:r>
    </w:p>
    <w:p w14:paraId="2D2A1A9B" w14:textId="77777777" w:rsidR="0040782B" w:rsidRPr="00E3545D" w:rsidRDefault="0040782B" w:rsidP="00565405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liczbę pozycji w spisie,</w:t>
      </w:r>
    </w:p>
    <w:p w14:paraId="434B6EB2" w14:textId="77777777" w:rsidR="00855651" w:rsidRPr="00855651" w:rsidRDefault="0040782B" w:rsidP="00855651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liczbę teczek lub tomów teczek w spisie;</w:t>
      </w:r>
    </w:p>
    <w:p w14:paraId="3FE279F5" w14:textId="77777777" w:rsidR="0040782B" w:rsidRPr="00E3545D" w:rsidRDefault="0040782B" w:rsidP="00565405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nanosi w prawym górnym rogu na spisie zdawczo-odbiorczym numer tego spisu wynikający z wykazu spisów;</w:t>
      </w:r>
    </w:p>
    <w:p w14:paraId="6E6D76EE" w14:textId="77777777" w:rsidR="00855651" w:rsidRPr="00855651" w:rsidRDefault="0040782B" w:rsidP="00855651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pozostawia w komórce organizacyjnej podpisany przez siebie pierwszy egzemplarz spisu zdawczo-odbiorczego;</w:t>
      </w:r>
    </w:p>
    <w:p w14:paraId="78787AE0" w14:textId="77777777" w:rsidR="0040782B" w:rsidRDefault="0040782B" w:rsidP="00565405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dla każdej pozycji przekazanego spisu zdawczo-odbiorczego, przyporządkowuje informację o aktualnym miejscu przechowywania przekazanej dokumentacji w archiwum zakładowym;</w:t>
      </w:r>
    </w:p>
    <w:p w14:paraId="410ECB4D" w14:textId="77777777" w:rsidR="0040782B" w:rsidRPr="00323405" w:rsidRDefault="0040782B" w:rsidP="00323405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323405">
        <w:rPr>
          <w:rFonts w:ascii="Palatino Linotype" w:hAnsi="Palatino Linotype"/>
          <w:sz w:val="22"/>
          <w:szCs w:val="22"/>
        </w:rPr>
        <w:t xml:space="preserve">nanosi </w:t>
      </w:r>
      <w:r w:rsidR="00323405" w:rsidRPr="00323405">
        <w:rPr>
          <w:rFonts w:ascii="Palatino Linotype" w:hAnsi="Palatino Linotype"/>
          <w:sz w:val="22"/>
          <w:szCs w:val="22"/>
        </w:rPr>
        <w:t xml:space="preserve">na każdą teczkę aktową </w:t>
      </w:r>
      <w:r w:rsidR="00323405">
        <w:rPr>
          <w:rFonts w:ascii="Palatino Linotype" w:hAnsi="Palatino Linotype"/>
          <w:sz w:val="22"/>
          <w:szCs w:val="22"/>
        </w:rPr>
        <w:t>w prawym</w:t>
      </w:r>
      <w:r w:rsidRPr="00323405">
        <w:rPr>
          <w:rFonts w:ascii="Palatino Linotype" w:hAnsi="Palatino Linotype"/>
          <w:sz w:val="22"/>
          <w:szCs w:val="22"/>
        </w:rPr>
        <w:t xml:space="preserve"> dolnym rogu sygnaturę archiwalną, czyli numer spisu zdawczo-odbiorczego łamany przez liczbę porz</w:t>
      </w:r>
      <w:r w:rsidR="00323405" w:rsidRPr="00323405">
        <w:rPr>
          <w:rFonts w:ascii="Palatino Linotype" w:hAnsi="Palatino Linotype"/>
          <w:sz w:val="22"/>
          <w:szCs w:val="22"/>
        </w:rPr>
        <w:t xml:space="preserve">ądkową pozycji teczki </w:t>
      </w:r>
      <w:r w:rsidR="00112790">
        <w:rPr>
          <w:rFonts w:ascii="Palatino Linotype" w:hAnsi="Palatino Linotype"/>
          <w:sz w:val="22"/>
          <w:szCs w:val="22"/>
        </w:rPr>
        <w:br/>
      </w:r>
      <w:r w:rsidR="00323405" w:rsidRPr="00323405">
        <w:rPr>
          <w:rFonts w:ascii="Palatino Linotype" w:hAnsi="Palatino Linotype"/>
          <w:sz w:val="22"/>
          <w:szCs w:val="22"/>
        </w:rPr>
        <w:t>w spisie</w:t>
      </w:r>
      <w:r w:rsidRPr="00323405">
        <w:rPr>
          <w:rFonts w:ascii="Palatino Linotype" w:hAnsi="Palatino Linotype"/>
          <w:sz w:val="22"/>
          <w:szCs w:val="22"/>
        </w:rPr>
        <w:t>, przy czym,  gdy teczka dzieli się na tomy, nanosi identyczną sygnaturę archiwalną na każdy tom teczki, a jeżeli teczki włożono do pudła, to na pudło nanosi się skrajne sygnatury teczek aktowych umieszczonych w pudle;</w:t>
      </w:r>
    </w:p>
    <w:p w14:paraId="6F9A2069" w14:textId="77777777" w:rsidR="0040782B" w:rsidRPr="00E3545D" w:rsidRDefault="0040782B" w:rsidP="00565405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odkłada egzemplarze spisu zdawczo-odbiorczego do odpowiednic</w:t>
      </w:r>
      <w:r w:rsidR="00323405">
        <w:rPr>
          <w:rFonts w:ascii="Palatino Linotype" w:hAnsi="Palatino Linotype"/>
          <w:sz w:val="22"/>
          <w:szCs w:val="22"/>
        </w:rPr>
        <w:t>h zbiorów, o których mowa w § 18</w:t>
      </w:r>
      <w:r w:rsidRPr="00E3545D">
        <w:rPr>
          <w:rFonts w:ascii="Palatino Linotype" w:hAnsi="Palatino Linotype"/>
          <w:sz w:val="22"/>
          <w:szCs w:val="22"/>
        </w:rPr>
        <w:t xml:space="preserve"> ust. 1</w:t>
      </w:r>
    </w:p>
    <w:p w14:paraId="06DA5B60" w14:textId="77777777" w:rsidR="0040782B" w:rsidRPr="002728AE" w:rsidRDefault="0040782B" w:rsidP="0040782B">
      <w:pPr>
        <w:spacing w:line="276" w:lineRule="auto"/>
        <w:ind w:left="360"/>
        <w:jc w:val="center"/>
        <w:rPr>
          <w:rFonts w:ascii="Palatino Linotype" w:hAnsi="Palatino Linotype"/>
          <w:b/>
          <w:bCs/>
        </w:rPr>
      </w:pPr>
    </w:p>
    <w:p w14:paraId="01F035D7" w14:textId="77777777" w:rsidR="0040782B" w:rsidRPr="002728AE" w:rsidRDefault="007F5C26" w:rsidP="00E3545D">
      <w:pPr>
        <w:tabs>
          <w:tab w:val="left" w:pos="4253"/>
        </w:tabs>
        <w:spacing w:after="120" w:line="276" w:lineRule="auto"/>
        <w:ind w:left="36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2"/>
          <w:szCs w:val="22"/>
        </w:rPr>
        <w:t>§ 18</w:t>
      </w:r>
      <w:r w:rsidR="0040782B" w:rsidRPr="002728AE">
        <w:rPr>
          <w:rFonts w:ascii="Palatino Linotype" w:hAnsi="Palatino Linotype"/>
          <w:b/>
          <w:bCs/>
        </w:rPr>
        <w:t>.</w:t>
      </w:r>
    </w:p>
    <w:p w14:paraId="774E22EA" w14:textId="77777777" w:rsidR="0040782B" w:rsidRPr="00E3545D" w:rsidRDefault="0040782B" w:rsidP="00565405">
      <w:pPr>
        <w:pStyle w:val="Tekstpodstawowy"/>
        <w:numPr>
          <w:ilvl w:val="0"/>
          <w:numId w:val="3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Archiwista prowadzi dwa zbiory spisów zdawczo-odbiorczych:</w:t>
      </w:r>
    </w:p>
    <w:p w14:paraId="0B9E527D" w14:textId="491C69B9" w:rsidR="0040782B" w:rsidRPr="00E3545D" w:rsidRDefault="0040782B" w:rsidP="00565405">
      <w:pPr>
        <w:pStyle w:val="NormalnyWeb"/>
        <w:numPr>
          <w:ilvl w:val="0"/>
          <w:numId w:val="40"/>
        </w:numPr>
        <w:spacing w:before="0" w:beforeAutospacing="0" w:after="0" w:afterAutospacing="0"/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zbiór pierwszy na drugie egzemplarze spisów zdawczo-odbiorczych w układzie wynikającym z kolejności wpisu do wykazu spisów zdawczo-odbiorczych</w:t>
      </w:r>
      <w:r w:rsidR="00724016">
        <w:rPr>
          <w:rFonts w:ascii="Palatino Linotype" w:hAnsi="Palatino Linotype"/>
          <w:sz w:val="22"/>
          <w:szCs w:val="22"/>
        </w:rPr>
        <w:t>;</w:t>
      </w:r>
    </w:p>
    <w:p w14:paraId="53CF49F8" w14:textId="77777777" w:rsidR="0040782B" w:rsidRPr="00E3545D" w:rsidRDefault="0040782B" w:rsidP="00565405">
      <w:pPr>
        <w:pStyle w:val="NormalnyWeb"/>
        <w:numPr>
          <w:ilvl w:val="0"/>
          <w:numId w:val="40"/>
        </w:numPr>
        <w:spacing w:before="0" w:beforeAutospacing="0" w:after="120" w:afterAutospacing="0"/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zbiór drugi na trzecie egzemplarze spisów zdawczo-odbiorczych w układzie według komórek organizacyjnych przekazujących dokumentację.</w:t>
      </w:r>
    </w:p>
    <w:p w14:paraId="525590A6" w14:textId="77777777" w:rsidR="0040782B" w:rsidRPr="00E3545D" w:rsidRDefault="0040782B" w:rsidP="00565405">
      <w:pPr>
        <w:pStyle w:val="Tekstpodstawowy"/>
        <w:numPr>
          <w:ilvl w:val="0"/>
          <w:numId w:val="39"/>
        </w:numPr>
        <w:tabs>
          <w:tab w:val="num" w:pos="284"/>
        </w:tabs>
        <w:spacing w:after="100" w:afterAutospacing="1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 xml:space="preserve">W porozumieniu z dyrektorem </w:t>
      </w:r>
      <w:r w:rsidR="00E3545D">
        <w:rPr>
          <w:rFonts w:ascii="Palatino Linotype" w:hAnsi="Palatino Linotype"/>
          <w:sz w:val="22"/>
          <w:szCs w:val="22"/>
        </w:rPr>
        <w:t>właściwego archiwum państwowego</w:t>
      </w:r>
      <w:r w:rsidRPr="00E3545D">
        <w:rPr>
          <w:rFonts w:ascii="Palatino Linotype" w:hAnsi="Palatino Linotype"/>
          <w:sz w:val="22"/>
          <w:szCs w:val="22"/>
        </w:rPr>
        <w:t xml:space="preserve"> ustala się postępowanie z czwartym egzemplarzem spisu materiałów archiwalnych.</w:t>
      </w:r>
    </w:p>
    <w:p w14:paraId="379B1D2D" w14:textId="77777777" w:rsidR="0040782B" w:rsidRPr="008765DA" w:rsidRDefault="0040782B" w:rsidP="00721254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Przepisów ust. 1 pkt 2 oraz ust. 2 nie stosuje się, jeżeli archiwum zakładowe posi</w:t>
      </w:r>
      <w:r w:rsidR="00E3545D">
        <w:rPr>
          <w:rFonts w:ascii="Palatino Linotype" w:hAnsi="Palatino Linotype"/>
          <w:sz w:val="22"/>
          <w:szCs w:val="22"/>
        </w:rPr>
        <w:t>a</w:t>
      </w:r>
      <w:r w:rsidRPr="00E3545D">
        <w:rPr>
          <w:rFonts w:ascii="Palatino Linotype" w:hAnsi="Palatino Linotype"/>
          <w:sz w:val="22"/>
          <w:szCs w:val="22"/>
        </w:rPr>
        <w:t xml:space="preserve">da </w:t>
      </w:r>
      <w:r w:rsidR="00721254">
        <w:rPr>
          <w:rFonts w:ascii="Palatino Linotype" w:hAnsi="Palatino Linotype"/>
          <w:sz w:val="22"/>
          <w:szCs w:val="22"/>
        </w:rPr>
        <w:t>odpowiednie</w:t>
      </w:r>
      <w:r w:rsidRPr="00E3545D">
        <w:rPr>
          <w:rFonts w:ascii="Palatino Linotype" w:hAnsi="Palatino Linotype"/>
          <w:sz w:val="22"/>
          <w:szCs w:val="22"/>
        </w:rPr>
        <w:t xml:space="preserve"> </w:t>
      </w:r>
      <w:r w:rsidR="00721254" w:rsidRPr="00721254">
        <w:rPr>
          <w:rFonts w:ascii="Palatino Linotype" w:hAnsi="Palatino Linotype"/>
          <w:sz w:val="22"/>
          <w:szCs w:val="22"/>
        </w:rPr>
        <w:t xml:space="preserve">funkcjonalności systemów </w:t>
      </w:r>
      <w:r w:rsidRPr="00E3545D">
        <w:rPr>
          <w:rFonts w:ascii="Palatino Linotype" w:hAnsi="Palatino Linotype"/>
          <w:sz w:val="22"/>
          <w:szCs w:val="22"/>
        </w:rPr>
        <w:t>informatyczn</w:t>
      </w:r>
      <w:r w:rsidR="00721254">
        <w:rPr>
          <w:rFonts w:ascii="Palatino Linotype" w:hAnsi="Palatino Linotype"/>
          <w:sz w:val="22"/>
          <w:szCs w:val="22"/>
        </w:rPr>
        <w:t>ych</w:t>
      </w:r>
      <w:r w:rsidRPr="00E3545D">
        <w:rPr>
          <w:rFonts w:ascii="Palatino Linotype" w:hAnsi="Palatino Linotype"/>
          <w:sz w:val="22"/>
          <w:szCs w:val="22"/>
        </w:rPr>
        <w:t>, o których mowa w § 4 ust. 1 pkt 2</w:t>
      </w:r>
      <w:r w:rsidR="00AD1632">
        <w:rPr>
          <w:rFonts w:ascii="Palatino Linotype" w:hAnsi="Palatino Linotype"/>
          <w:sz w:val="22"/>
          <w:szCs w:val="22"/>
        </w:rPr>
        <w:t xml:space="preserve"> (system teleinformatyczny z modułem archiwum)</w:t>
      </w:r>
      <w:r w:rsidRPr="00E3545D">
        <w:rPr>
          <w:rFonts w:ascii="Palatino Linotype" w:hAnsi="Palatino Linotype"/>
          <w:sz w:val="22"/>
          <w:szCs w:val="22"/>
        </w:rPr>
        <w:t>.</w:t>
      </w:r>
      <w:r w:rsidR="008765DA">
        <w:rPr>
          <w:rFonts w:ascii="Palatino Linotype" w:hAnsi="Palatino Linotype"/>
          <w:sz w:val="22"/>
          <w:szCs w:val="22"/>
        </w:rPr>
        <w:tab/>
      </w:r>
      <w:r w:rsidR="008765DA">
        <w:rPr>
          <w:rFonts w:ascii="Palatino Linotype" w:hAnsi="Palatino Linotype"/>
          <w:sz w:val="22"/>
          <w:szCs w:val="22"/>
        </w:rPr>
        <w:br/>
      </w:r>
    </w:p>
    <w:p w14:paraId="54BB1E43" w14:textId="77777777" w:rsidR="0040782B" w:rsidRPr="00E3545D" w:rsidRDefault="007F5C26" w:rsidP="00E3545D">
      <w:pPr>
        <w:tabs>
          <w:tab w:val="left" w:pos="4253"/>
        </w:tabs>
        <w:spacing w:after="120" w:line="276" w:lineRule="auto"/>
        <w:ind w:left="36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19</w:t>
      </w:r>
      <w:r w:rsidR="0040782B" w:rsidRPr="00E3545D">
        <w:rPr>
          <w:rFonts w:ascii="Palatino Linotype" w:hAnsi="Palatino Linotype"/>
          <w:b/>
          <w:bCs/>
          <w:sz w:val="22"/>
          <w:szCs w:val="22"/>
        </w:rPr>
        <w:t>.</w:t>
      </w:r>
    </w:p>
    <w:p w14:paraId="2984E528" w14:textId="6210BAF7" w:rsidR="0040782B" w:rsidRPr="00E3545D" w:rsidRDefault="0040782B" w:rsidP="00565405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 xml:space="preserve">Nie rzadziej niż raz na </w:t>
      </w:r>
      <w:r w:rsidR="00AD1632">
        <w:rPr>
          <w:rFonts w:ascii="Palatino Linotype" w:hAnsi="Palatino Linotype"/>
          <w:sz w:val="22"/>
          <w:szCs w:val="22"/>
        </w:rPr>
        <w:t>dwa</w:t>
      </w:r>
      <w:r w:rsidRPr="00E3545D">
        <w:rPr>
          <w:rFonts w:ascii="Palatino Linotype" w:hAnsi="Palatino Linotype"/>
          <w:sz w:val="22"/>
          <w:szCs w:val="22"/>
        </w:rPr>
        <w:t xml:space="preserve"> lat</w:t>
      </w:r>
      <w:r w:rsidR="00AD1632">
        <w:rPr>
          <w:rFonts w:ascii="Palatino Linotype" w:hAnsi="Palatino Linotype"/>
          <w:sz w:val="22"/>
          <w:szCs w:val="22"/>
        </w:rPr>
        <w:t>a</w:t>
      </w:r>
      <w:r w:rsidRPr="00E3545D">
        <w:rPr>
          <w:rFonts w:ascii="Palatino Linotype" w:hAnsi="Palatino Linotype"/>
          <w:sz w:val="22"/>
          <w:szCs w:val="22"/>
        </w:rPr>
        <w:t xml:space="preserve"> dokonuje się przeglądu informatycznych nośników danych z ich składu i wykonuje ich kopie bezpieczeństwa.</w:t>
      </w:r>
    </w:p>
    <w:p w14:paraId="6A57E9D3" w14:textId="77777777" w:rsidR="0040782B" w:rsidRPr="00E3545D" w:rsidRDefault="0040782B" w:rsidP="00565405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Kopie bezpieczeństwa</w:t>
      </w:r>
      <w:r w:rsidR="00283E35">
        <w:rPr>
          <w:rFonts w:ascii="Palatino Linotype" w:hAnsi="Palatino Linotype"/>
          <w:sz w:val="22"/>
          <w:szCs w:val="22"/>
        </w:rPr>
        <w:t>, o których mowa w ust. 1,</w:t>
      </w:r>
      <w:r w:rsidRPr="00E3545D">
        <w:rPr>
          <w:rFonts w:ascii="Palatino Linotype" w:hAnsi="Palatino Linotype"/>
          <w:sz w:val="22"/>
          <w:szCs w:val="22"/>
        </w:rPr>
        <w:t xml:space="preserve"> powinny być przechowywane w sposób umożliwiający ich szybkie odnalezienie w przypadku niemożności odczytania zapisu na </w:t>
      </w:r>
      <w:r w:rsidRPr="00E3545D">
        <w:rPr>
          <w:rFonts w:ascii="Palatino Linotype" w:hAnsi="Palatino Linotype"/>
          <w:sz w:val="22"/>
          <w:szCs w:val="22"/>
        </w:rPr>
        <w:lastRenderedPageBreak/>
        <w:t>informatycznym nośniku danych, na którym pierwotnie zapisano dokumentację elektroniczną.</w:t>
      </w:r>
    </w:p>
    <w:p w14:paraId="49B229A1" w14:textId="77777777" w:rsidR="0040782B" w:rsidRPr="00E3545D" w:rsidRDefault="0040782B" w:rsidP="00565405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Kopie bezpieczeństwa mogą być zapisywane na jednym nośniku, pod warunkiem, że zapisane na nim dane są zabezpieczone przez utratą w wyniku awarii tego nośnika.</w:t>
      </w:r>
    </w:p>
    <w:p w14:paraId="52F3E77E" w14:textId="77777777" w:rsidR="0040782B" w:rsidRPr="00E3545D" w:rsidRDefault="0040782B" w:rsidP="00565405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Jeżeli nie jest możliwe wykonanie kopii bezpieczeństwa ze względu na uszkodzenie nośnika, odnotowuje się to w aktach sprawy, z którymi powiązany jest nośnik, podając:</w:t>
      </w:r>
    </w:p>
    <w:p w14:paraId="7204BD17" w14:textId="77777777" w:rsidR="0040782B" w:rsidRPr="00E3545D" w:rsidRDefault="0040782B" w:rsidP="00565405">
      <w:pPr>
        <w:pStyle w:val="Tekstpodstawowy"/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datę stwierdzenia uszkodzenia nośnika;</w:t>
      </w:r>
    </w:p>
    <w:p w14:paraId="3AD6FFE9" w14:textId="77777777" w:rsidR="0040782B" w:rsidRPr="00E3545D" w:rsidRDefault="0040782B" w:rsidP="00565405">
      <w:pPr>
        <w:pStyle w:val="Tekstpodstawowy"/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imię i nazwisko osoby sporządzającej adnotację;</w:t>
      </w:r>
    </w:p>
    <w:p w14:paraId="24CF2E4E" w14:textId="77777777" w:rsidR="00F44EBF" w:rsidRPr="00F44EBF" w:rsidRDefault="0040782B" w:rsidP="00F44EBF">
      <w:pPr>
        <w:pStyle w:val="Tekstpodstawowy"/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informację umożliwiającą jednoznaczne wskazanie uszkodzonego nośnika.</w:t>
      </w:r>
      <w:r w:rsidR="00283E35">
        <w:rPr>
          <w:rFonts w:ascii="Palatino Linotype" w:hAnsi="Palatino Linotype"/>
          <w:sz w:val="22"/>
          <w:szCs w:val="22"/>
        </w:rPr>
        <w:tab/>
      </w:r>
    </w:p>
    <w:p w14:paraId="502A88B0" w14:textId="77777777" w:rsidR="00051CC1" w:rsidRDefault="00051CC1" w:rsidP="00F44EBF">
      <w:pPr>
        <w:pStyle w:val="Tekstpodstawowy"/>
        <w:spacing w:after="0" w:line="276" w:lineRule="auto"/>
        <w:ind w:left="567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ACABAA8" w14:textId="77777777" w:rsidR="0040782B" w:rsidRPr="00E3545D" w:rsidRDefault="007F5C26" w:rsidP="0040782B">
      <w:pPr>
        <w:pStyle w:val="Tekstpodstawowy"/>
        <w:tabs>
          <w:tab w:val="left" w:pos="4395"/>
        </w:tabs>
        <w:spacing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20</w:t>
      </w:r>
      <w:r w:rsidR="0040782B" w:rsidRPr="00E3545D">
        <w:rPr>
          <w:rFonts w:ascii="Palatino Linotype" w:hAnsi="Palatino Linotype"/>
          <w:b/>
          <w:bCs/>
          <w:sz w:val="22"/>
          <w:szCs w:val="22"/>
        </w:rPr>
        <w:t>.</w:t>
      </w:r>
    </w:p>
    <w:p w14:paraId="1E677608" w14:textId="77777777" w:rsidR="0040782B" w:rsidRPr="00E3545D" w:rsidRDefault="0040782B" w:rsidP="00565405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Dokumentację w archiwum zakładowym układa się w sposób zapewniający jej ochronę przed uszkodzeniem, zniszczeniem lub utratą, pozwalający na efektywne wykorzystanie miejsca w tym archiwum, przy czym odrębnie przechowuje się:</w:t>
      </w:r>
    </w:p>
    <w:p w14:paraId="0227D0D3" w14:textId="77777777" w:rsidR="0040782B" w:rsidRPr="00E3545D" w:rsidRDefault="0040782B" w:rsidP="00565405">
      <w:pPr>
        <w:pStyle w:val="NormalnyWeb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materiały archiwalne;</w:t>
      </w:r>
    </w:p>
    <w:p w14:paraId="4C82DFCE" w14:textId="77777777" w:rsidR="0040782B" w:rsidRPr="00E3545D" w:rsidRDefault="0040782B" w:rsidP="00565405">
      <w:pPr>
        <w:pStyle w:val="NormalnyWeb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akta osobowe;</w:t>
      </w:r>
    </w:p>
    <w:p w14:paraId="53D0C1AC" w14:textId="77777777" w:rsidR="0040782B" w:rsidRPr="00E3545D" w:rsidRDefault="0040782B" w:rsidP="00565405">
      <w:pPr>
        <w:pStyle w:val="NormalnyWeb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listy płac,</w:t>
      </w:r>
    </w:p>
    <w:p w14:paraId="0AA2BA2E" w14:textId="77777777" w:rsidR="0040782B" w:rsidRPr="00E3545D" w:rsidRDefault="0040782B" w:rsidP="00565405">
      <w:pPr>
        <w:pStyle w:val="Akapitzlist"/>
        <w:numPr>
          <w:ilvl w:val="0"/>
          <w:numId w:val="13"/>
        </w:numPr>
        <w:spacing w:before="0" w:after="0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dokumentację techniczną;</w:t>
      </w:r>
    </w:p>
    <w:p w14:paraId="1FCD3042" w14:textId="77777777" w:rsidR="0040782B" w:rsidRPr="00E3545D" w:rsidRDefault="0040782B" w:rsidP="00565405">
      <w:pPr>
        <w:pStyle w:val="NormalnyWeb"/>
        <w:numPr>
          <w:ilvl w:val="0"/>
          <w:numId w:val="13"/>
        </w:numPr>
        <w:tabs>
          <w:tab w:val="left" w:pos="709"/>
        </w:tabs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informatyczne nośniki danych ze składu tych nośników.</w:t>
      </w:r>
    </w:p>
    <w:p w14:paraId="1DC11AA3" w14:textId="77777777" w:rsidR="0040782B" w:rsidRDefault="0040782B" w:rsidP="00565405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Teczki aktowe zawierające dokumentację, o której mowa w ust. 1, umieszcza się dodatkowo w pudłach archiwalnych, wykonanych z tektury litej bezkwasowej.</w:t>
      </w:r>
    </w:p>
    <w:p w14:paraId="14279DB5" w14:textId="77777777" w:rsidR="00DA318E" w:rsidRDefault="00DA318E" w:rsidP="00DA318E">
      <w:pPr>
        <w:pStyle w:val="NormalnyWeb"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A318E">
        <w:rPr>
          <w:rFonts w:ascii="Palatino Linotype" w:hAnsi="Palatino Linotype"/>
          <w:sz w:val="22"/>
          <w:szCs w:val="22"/>
        </w:rPr>
        <w:t>Dokumenta</w:t>
      </w:r>
      <w:r w:rsidR="00BB2EF2">
        <w:rPr>
          <w:rFonts w:ascii="Palatino Linotype" w:hAnsi="Palatino Linotype"/>
          <w:sz w:val="22"/>
          <w:szCs w:val="22"/>
        </w:rPr>
        <w:t>cję elektroniczną w systemach dedykowanych</w:t>
      </w:r>
      <w:r w:rsidRPr="00DA318E">
        <w:rPr>
          <w:rFonts w:ascii="Palatino Linotype" w:hAnsi="Palatino Linotype"/>
          <w:sz w:val="22"/>
          <w:szCs w:val="22"/>
        </w:rPr>
        <w:t xml:space="preserve"> chroni się przed zniszczeniem lub utratą, stosując się do:</w:t>
      </w:r>
      <w:r>
        <w:rPr>
          <w:rFonts w:ascii="Palatino Linotype" w:hAnsi="Palatino Linotype"/>
          <w:sz w:val="22"/>
          <w:szCs w:val="22"/>
        </w:rPr>
        <w:tab/>
      </w:r>
    </w:p>
    <w:p w14:paraId="4ED9EEF6" w14:textId="77777777" w:rsidR="00DA318E" w:rsidRDefault="00DA318E" w:rsidP="000916A1">
      <w:pPr>
        <w:pStyle w:val="NormalnyWeb"/>
        <w:numPr>
          <w:ilvl w:val="0"/>
          <w:numId w:val="55"/>
        </w:numPr>
        <w:jc w:val="both"/>
        <w:rPr>
          <w:rFonts w:ascii="Palatino Linotype" w:hAnsi="Palatino Linotype"/>
          <w:sz w:val="22"/>
          <w:szCs w:val="22"/>
        </w:rPr>
      </w:pPr>
      <w:r w:rsidRPr="00DA318E">
        <w:rPr>
          <w:rFonts w:ascii="Palatino Linotype" w:hAnsi="Palatino Linotype"/>
          <w:sz w:val="22"/>
          <w:szCs w:val="22"/>
        </w:rPr>
        <w:t>polityki bezpieczeństwa dla systemów informatycznych używanych przez ITB;</w:t>
      </w:r>
    </w:p>
    <w:p w14:paraId="19B134C7" w14:textId="77777777" w:rsidR="0040782B" w:rsidRPr="00DA318E" w:rsidRDefault="00DA318E" w:rsidP="000916A1">
      <w:pPr>
        <w:pStyle w:val="NormalnyWeb"/>
        <w:numPr>
          <w:ilvl w:val="0"/>
          <w:numId w:val="55"/>
        </w:numPr>
        <w:jc w:val="both"/>
        <w:rPr>
          <w:rFonts w:ascii="Palatino Linotype" w:hAnsi="Palatino Linotype"/>
          <w:sz w:val="22"/>
          <w:szCs w:val="22"/>
        </w:rPr>
      </w:pPr>
      <w:r w:rsidRPr="00DA318E">
        <w:rPr>
          <w:rFonts w:ascii="Palatino Linotype" w:hAnsi="Palatino Linotype"/>
          <w:sz w:val="22"/>
          <w:szCs w:val="22"/>
        </w:rPr>
        <w:t xml:space="preserve">przepisów wydanych na podstawie </w:t>
      </w:r>
      <w:r w:rsidRPr="00E24952">
        <w:rPr>
          <w:rFonts w:ascii="Palatino Linotype" w:hAnsi="Palatino Linotype"/>
          <w:sz w:val="22"/>
          <w:szCs w:val="22"/>
        </w:rPr>
        <w:t>art. 5 ust. 2b ustawy archiwalnej z dnia 14 lipca 1983 r. o narodowym zasobie archiwalnym i archiwach.</w:t>
      </w:r>
    </w:p>
    <w:p w14:paraId="3E426EDD" w14:textId="77777777" w:rsidR="0040782B" w:rsidRPr="00E3545D" w:rsidRDefault="007F5C26" w:rsidP="0040782B">
      <w:pPr>
        <w:pStyle w:val="Tekstpodstawowy"/>
        <w:tabs>
          <w:tab w:val="left" w:pos="4395"/>
        </w:tabs>
        <w:spacing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21</w:t>
      </w:r>
      <w:r w:rsidR="0040782B" w:rsidRPr="00E3545D">
        <w:rPr>
          <w:rFonts w:ascii="Palatino Linotype" w:hAnsi="Palatino Linotype"/>
          <w:b/>
          <w:bCs/>
          <w:sz w:val="22"/>
          <w:szCs w:val="22"/>
        </w:rPr>
        <w:t>.</w:t>
      </w:r>
    </w:p>
    <w:p w14:paraId="15A3F372" w14:textId="77777777" w:rsidR="0040782B" w:rsidRPr="00E3545D" w:rsidRDefault="0040782B" w:rsidP="00565405">
      <w:pPr>
        <w:pStyle w:val="Tekstpodstawowy"/>
        <w:numPr>
          <w:ilvl w:val="1"/>
          <w:numId w:val="38"/>
        </w:numPr>
        <w:tabs>
          <w:tab w:val="clear" w:pos="1788"/>
          <w:tab w:val="num" w:pos="284"/>
        </w:tabs>
        <w:spacing w:after="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Dokumentacja, zgromadzona w archiwum zakładowym, jest poddawana okresowemu przeglądowi w celu jej odkurzenia oraz wymiany zużytych i zniszczonych teczek czy pudeł na nowe.</w:t>
      </w:r>
    </w:p>
    <w:p w14:paraId="4DBF2A1D" w14:textId="77777777" w:rsidR="0040782B" w:rsidRPr="00E3545D" w:rsidRDefault="0040782B" w:rsidP="00565405">
      <w:pPr>
        <w:pStyle w:val="Tekstpodstawowy"/>
        <w:numPr>
          <w:ilvl w:val="1"/>
          <w:numId w:val="38"/>
        </w:numPr>
        <w:tabs>
          <w:tab w:val="clear" w:pos="1788"/>
          <w:tab w:val="num" w:pos="284"/>
        </w:tabs>
        <w:spacing w:after="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>Uszkodzone lub częściowo zniszczone materiały archiwalne poddawane są konserwacji na koszt</w:t>
      </w:r>
      <w:r w:rsidR="00BB2EF2">
        <w:rPr>
          <w:rFonts w:ascii="Palatino Linotype" w:hAnsi="Palatino Linotype"/>
          <w:sz w:val="22"/>
          <w:szCs w:val="22"/>
        </w:rPr>
        <w:t xml:space="preserve"> ITB</w:t>
      </w:r>
      <w:r w:rsidR="00E3545D">
        <w:rPr>
          <w:rFonts w:ascii="Palatino Linotype" w:hAnsi="Palatino Linotype"/>
          <w:color w:val="000000"/>
          <w:sz w:val="22"/>
          <w:szCs w:val="22"/>
        </w:rPr>
        <w:t xml:space="preserve">] </w:t>
      </w:r>
      <w:r w:rsidR="00BB2EF2">
        <w:rPr>
          <w:rFonts w:ascii="Palatino Linotype" w:hAnsi="Palatino Linotype"/>
          <w:sz w:val="22"/>
          <w:szCs w:val="22"/>
        </w:rPr>
        <w:t>w porozumieniu z D</w:t>
      </w:r>
      <w:r w:rsidRPr="00E3545D">
        <w:rPr>
          <w:rFonts w:ascii="Palatino Linotype" w:hAnsi="Palatino Linotype"/>
          <w:sz w:val="22"/>
          <w:szCs w:val="22"/>
        </w:rPr>
        <w:t>yrektorem</w:t>
      </w:r>
      <w:r w:rsidR="00BB2EF2">
        <w:rPr>
          <w:rFonts w:ascii="Palatino Linotype" w:hAnsi="Palatino Linotype"/>
          <w:sz w:val="22"/>
          <w:szCs w:val="22"/>
        </w:rPr>
        <w:t xml:space="preserve"> Archiwum Akt Nowych</w:t>
      </w:r>
      <w:r w:rsidRPr="00E3545D">
        <w:rPr>
          <w:rFonts w:ascii="Palatino Linotype" w:hAnsi="Palatino Linotype"/>
          <w:sz w:val="22"/>
          <w:szCs w:val="22"/>
        </w:rPr>
        <w:t>.</w:t>
      </w:r>
      <w:r w:rsidR="00BB2EF2">
        <w:rPr>
          <w:rFonts w:ascii="Palatino Linotype" w:hAnsi="Palatino Linotype"/>
          <w:sz w:val="22"/>
          <w:szCs w:val="22"/>
        </w:rPr>
        <w:tab/>
      </w:r>
      <w:r w:rsidR="00BB2EF2">
        <w:rPr>
          <w:rFonts w:ascii="Palatino Linotype" w:hAnsi="Palatino Linotype"/>
          <w:sz w:val="22"/>
          <w:szCs w:val="22"/>
        </w:rPr>
        <w:br/>
      </w:r>
    </w:p>
    <w:p w14:paraId="39BF823D" w14:textId="77777777" w:rsidR="008B4858" w:rsidRPr="00E3545D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E3545D">
        <w:rPr>
          <w:rFonts w:ascii="Palatino Linotype" w:hAnsi="Palatino Linotype"/>
          <w:b/>
          <w:sz w:val="22"/>
          <w:szCs w:val="22"/>
        </w:rPr>
        <w:t>§ 2</w:t>
      </w:r>
      <w:r w:rsidR="007F5C26">
        <w:rPr>
          <w:rFonts w:ascii="Palatino Linotype" w:hAnsi="Palatino Linotype"/>
          <w:b/>
          <w:sz w:val="22"/>
          <w:szCs w:val="22"/>
        </w:rPr>
        <w:t>2</w:t>
      </w:r>
      <w:r w:rsidRPr="00E3545D">
        <w:rPr>
          <w:rFonts w:ascii="Palatino Linotype" w:hAnsi="Palatino Linotype"/>
          <w:b/>
          <w:sz w:val="22"/>
          <w:szCs w:val="22"/>
        </w:rPr>
        <w:t>.</w:t>
      </w:r>
      <w:r w:rsidR="00D22004">
        <w:rPr>
          <w:rFonts w:ascii="Palatino Linotype" w:hAnsi="Palatino Linotype"/>
          <w:b/>
          <w:sz w:val="22"/>
          <w:szCs w:val="22"/>
        </w:rPr>
        <w:br/>
      </w:r>
    </w:p>
    <w:p w14:paraId="02F420A0" w14:textId="77777777" w:rsidR="007F5C26" w:rsidRDefault="008B4858" w:rsidP="00BB2EF2">
      <w:pPr>
        <w:jc w:val="both"/>
        <w:rPr>
          <w:rFonts w:ascii="Palatino Linotype" w:hAnsi="Palatino Linotype"/>
          <w:sz w:val="22"/>
          <w:szCs w:val="22"/>
        </w:rPr>
      </w:pPr>
      <w:r w:rsidRPr="00E3545D">
        <w:rPr>
          <w:rFonts w:ascii="Palatino Linotype" w:hAnsi="Palatino Linotype"/>
          <w:sz w:val="22"/>
          <w:szCs w:val="22"/>
        </w:rPr>
        <w:t xml:space="preserve">W przypadku stwierdzenia utraty dokumentacji przechowywanej </w:t>
      </w:r>
      <w:r w:rsidRPr="00E3545D">
        <w:rPr>
          <w:rFonts w:ascii="Palatino Linotype" w:hAnsi="Palatino Linotype"/>
          <w:b/>
          <w:sz w:val="22"/>
          <w:szCs w:val="22"/>
        </w:rPr>
        <w:t>w</w:t>
      </w:r>
      <w:r w:rsidRPr="002728AE">
        <w:rPr>
          <w:rFonts w:ascii="Palatino Linotype" w:hAnsi="Palatino Linotype"/>
          <w:sz w:val="22"/>
          <w:szCs w:val="22"/>
        </w:rPr>
        <w:t> archiwum zakładowym, włamania do pomieszczeń magazynowych, ich zalan</w:t>
      </w:r>
      <w:r w:rsidR="00BB2EF2">
        <w:rPr>
          <w:rFonts w:ascii="Palatino Linotype" w:hAnsi="Palatino Linotype"/>
          <w:sz w:val="22"/>
          <w:szCs w:val="22"/>
        </w:rPr>
        <w:t>ia lub zniszczenia w inny sposób Dyrektor ITB</w:t>
      </w:r>
      <w:r w:rsidR="00E3545D">
        <w:rPr>
          <w:rFonts w:ascii="Palatino Linotype" w:hAnsi="Palatino Linotype"/>
          <w:i/>
          <w:sz w:val="22"/>
          <w:szCs w:val="22"/>
        </w:rPr>
        <w:t xml:space="preserve"> </w:t>
      </w:r>
      <w:r w:rsidR="00BB2EF2">
        <w:rPr>
          <w:rFonts w:ascii="Palatino Linotype" w:hAnsi="Palatino Linotype"/>
          <w:sz w:val="22"/>
          <w:szCs w:val="22"/>
        </w:rPr>
        <w:t xml:space="preserve">powiadamia </w:t>
      </w:r>
      <w:r w:rsidR="008C0F9C" w:rsidRPr="002728AE">
        <w:rPr>
          <w:rFonts w:ascii="Palatino Linotype" w:hAnsi="Palatino Linotype"/>
          <w:sz w:val="22"/>
          <w:szCs w:val="22"/>
        </w:rPr>
        <w:t>właściwe</w:t>
      </w:r>
      <w:r w:rsidR="00BB2EF2">
        <w:rPr>
          <w:rFonts w:ascii="Palatino Linotype" w:hAnsi="Palatino Linotype"/>
          <w:sz w:val="22"/>
          <w:szCs w:val="22"/>
        </w:rPr>
        <w:t xml:space="preserve"> organy, a także Dyrektora Archiwum Akt Nowych.</w:t>
      </w:r>
      <w:r w:rsidR="008C0F9C" w:rsidRPr="002728AE">
        <w:rPr>
          <w:rFonts w:ascii="Palatino Linotype" w:hAnsi="Palatino Linotype"/>
          <w:sz w:val="22"/>
          <w:szCs w:val="22"/>
        </w:rPr>
        <w:t xml:space="preserve"> </w:t>
      </w:r>
    </w:p>
    <w:p w14:paraId="6A945205" w14:textId="77777777" w:rsidR="007F5C26" w:rsidRPr="002728AE" w:rsidRDefault="007F5C26" w:rsidP="008B4858">
      <w:pPr>
        <w:jc w:val="both"/>
        <w:rPr>
          <w:rFonts w:ascii="Palatino Linotype" w:hAnsi="Palatino Linotype"/>
          <w:sz w:val="22"/>
          <w:szCs w:val="22"/>
        </w:rPr>
      </w:pPr>
    </w:p>
    <w:p w14:paraId="571B76FD" w14:textId="77777777" w:rsidR="008B4858" w:rsidRPr="000B642C" w:rsidRDefault="008B4858" w:rsidP="003806F5">
      <w:pPr>
        <w:pStyle w:val="Nagwek1"/>
        <w:rPr>
          <w:rFonts w:ascii="Palatino Linotype" w:hAnsi="Palatino Linotype" w:cs="Arial"/>
          <w:b w:val="0"/>
          <w:szCs w:val="24"/>
        </w:rPr>
      </w:pPr>
      <w:bookmarkStart w:id="26" w:name="_Toc381278072"/>
      <w:r w:rsidRPr="000B642C">
        <w:rPr>
          <w:rFonts w:ascii="Palatino Linotype" w:hAnsi="Palatino Linotype" w:cs="Arial"/>
          <w:b w:val="0"/>
          <w:szCs w:val="24"/>
        </w:rPr>
        <w:lastRenderedPageBreak/>
        <w:t>ROZDZIAŁ 7</w:t>
      </w:r>
      <w:bookmarkEnd w:id="26"/>
    </w:p>
    <w:p w14:paraId="53B0AB57" w14:textId="77777777" w:rsidR="008B4858" w:rsidRPr="003806F5" w:rsidRDefault="008B4858" w:rsidP="003806F5">
      <w:pPr>
        <w:pStyle w:val="Nagwek2"/>
        <w:jc w:val="center"/>
        <w:rPr>
          <w:rFonts w:ascii="Palatino Linotype" w:hAnsi="Palatino Linotype"/>
          <w:b w:val="0"/>
          <w:i w:val="0"/>
          <w:sz w:val="24"/>
          <w:szCs w:val="24"/>
        </w:rPr>
      </w:pPr>
      <w:bookmarkStart w:id="27" w:name="_Toc381278073"/>
      <w:r w:rsidRPr="003806F5">
        <w:rPr>
          <w:rFonts w:ascii="Palatino Linotype" w:hAnsi="Palatino Linotype"/>
          <w:b w:val="0"/>
          <w:i w:val="0"/>
          <w:sz w:val="24"/>
          <w:szCs w:val="24"/>
        </w:rPr>
        <w:t>Przeprowadzanie skontrum dokumentacji w archiwum zakładowym</w:t>
      </w:r>
      <w:r w:rsidRPr="003806F5">
        <w:rPr>
          <w:rFonts w:ascii="Palatino Linotype" w:hAnsi="Palatino Linotype"/>
          <w:b w:val="0"/>
          <w:i w:val="0"/>
          <w:sz w:val="24"/>
          <w:szCs w:val="24"/>
        </w:rPr>
        <w:br/>
        <w:t>oraz porządkowanie dokumentacji w archiwum zakładowym</w:t>
      </w:r>
      <w:bookmarkEnd w:id="27"/>
    </w:p>
    <w:p w14:paraId="3BAA03DE" w14:textId="77777777" w:rsidR="008B4858" w:rsidRPr="002728AE" w:rsidRDefault="008B4858" w:rsidP="008B4858">
      <w:pPr>
        <w:pStyle w:val="Normalny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</w:p>
    <w:p w14:paraId="04633EA2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2</w:t>
      </w:r>
      <w:r w:rsidR="007F5C26">
        <w:rPr>
          <w:rFonts w:ascii="Palatino Linotype" w:hAnsi="Palatino Linotype"/>
          <w:b/>
          <w:sz w:val="22"/>
          <w:szCs w:val="22"/>
        </w:rPr>
        <w:t>3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6E667E4D" w14:textId="77777777" w:rsidR="008B4858" w:rsidRPr="002728AE" w:rsidRDefault="008B4858" w:rsidP="008B4858">
      <w:p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Skontrum dokumentacji polega na:</w:t>
      </w:r>
    </w:p>
    <w:p w14:paraId="6D084BAD" w14:textId="77777777" w:rsidR="008B4858" w:rsidRPr="002728AE" w:rsidRDefault="008B4858" w:rsidP="00565405">
      <w:pPr>
        <w:pStyle w:val="NormalnyWeb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 w:cs="Arial"/>
          <w:sz w:val="22"/>
          <w:szCs w:val="22"/>
        </w:rPr>
        <w:t>porównaniu zapisów w środkach ewidencyjnych ze stanem faktycznym dokumentacji w archiwum zakładowym;</w:t>
      </w:r>
    </w:p>
    <w:p w14:paraId="724C27DA" w14:textId="77777777" w:rsidR="008B4858" w:rsidRPr="002728AE" w:rsidRDefault="008B4858" w:rsidP="00565405">
      <w:pPr>
        <w:pStyle w:val="NormalnyWeb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 w:cs="Arial"/>
          <w:sz w:val="22"/>
          <w:szCs w:val="22"/>
        </w:rPr>
        <w:t xml:space="preserve">stwierdzeniu i wyjaśnieniu różnic między zapisami w środkach ewidencyjnych </w:t>
      </w:r>
      <w:r w:rsidR="00C407E1">
        <w:rPr>
          <w:rFonts w:ascii="Palatino Linotype" w:hAnsi="Palatino Linotype" w:cs="Arial"/>
          <w:sz w:val="22"/>
          <w:szCs w:val="22"/>
        </w:rPr>
        <w:br/>
      </w:r>
      <w:r w:rsidRPr="002728AE">
        <w:rPr>
          <w:rFonts w:ascii="Palatino Linotype" w:hAnsi="Palatino Linotype" w:cs="Arial"/>
          <w:sz w:val="22"/>
          <w:szCs w:val="22"/>
        </w:rPr>
        <w:t>a stanem faktycznym dokumentacji oraz ustaleniu ewentualnych braków.</w:t>
      </w:r>
    </w:p>
    <w:p w14:paraId="4F777226" w14:textId="77777777" w:rsidR="00051CC1" w:rsidRDefault="00051CC1" w:rsidP="00F44EBF">
      <w:pPr>
        <w:pStyle w:val="NormalnyWeb"/>
        <w:spacing w:before="0" w:beforeAutospacing="0" w:after="120" w:afterAutospacing="0"/>
        <w:rPr>
          <w:rFonts w:ascii="Palatino Linotype" w:hAnsi="Palatino Linotype"/>
          <w:b/>
          <w:sz w:val="22"/>
          <w:szCs w:val="22"/>
        </w:rPr>
      </w:pPr>
    </w:p>
    <w:p w14:paraId="3462FE56" w14:textId="77777777" w:rsidR="00E3545D" w:rsidRPr="002728AE" w:rsidRDefault="008B4858" w:rsidP="00E3545D">
      <w:pPr>
        <w:pStyle w:val="NormalnyWeb"/>
        <w:spacing w:before="0" w:beforeAutospacing="0" w:after="12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2</w:t>
      </w:r>
      <w:r w:rsidR="007F5C26">
        <w:rPr>
          <w:rFonts w:ascii="Palatino Linotype" w:hAnsi="Palatino Linotype"/>
          <w:b/>
          <w:sz w:val="22"/>
          <w:szCs w:val="22"/>
        </w:rPr>
        <w:t>4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54C3FD9C" w14:textId="77777777" w:rsidR="008B4858" w:rsidRPr="002728AE" w:rsidRDefault="008B4858" w:rsidP="00565405">
      <w:pPr>
        <w:numPr>
          <w:ilvl w:val="0"/>
          <w:numId w:val="15"/>
        </w:numPr>
        <w:tabs>
          <w:tab w:val="left" w:pos="426"/>
        </w:tabs>
        <w:spacing w:after="12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Skontrum przeprowadza, na polecenie</w:t>
      </w:r>
      <w:r w:rsidR="008221EA">
        <w:rPr>
          <w:rFonts w:ascii="Palatino Linotype" w:hAnsi="Palatino Linotype"/>
          <w:sz w:val="22"/>
          <w:szCs w:val="22"/>
        </w:rPr>
        <w:t xml:space="preserve"> Dyrektora ITB lub na wniosek Dyrektora Archiwum Akt Nowych</w:t>
      </w:r>
      <w:r w:rsidRPr="002728AE">
        <w:rPr>
          <w:rFonts w:ascii="Palatino Linotype" w:hAnsi="Palatino Linotype"/>
          <w:sz w:val="22"/>
          <w:szCs w:val="22"/>
        </w:rPr>
        <w:t xml:space="preserve">, komisja </w:t>
      </w:r>
      <w:proofErr w:type="spellStart"/>
      <w:r w:rsidRPr="002728AE">
        <w:rPr>
          <w:rFonts w:ascii="Palatino Linotype" w:hAnsi="Palatino Linotype"/>
          <w:sz w:val="22"/>
          <w:szCs w:val="22"/>
        </w:rPr>
        <w:t>skontrowa</w:t>
      </w:r>
      <w:proofErr w:type="spellEnd"/>
      <w:r w:rsidRPr="002728AE">
        <w:rPr>
          <w:rFonts w:ascii="Palatino Linotype" w:hAnsi="Palatino Linotype"/>
          <w:sz w:val="22"/>
          <w:szCs w:val="22"/>
        </w:rPr>
        <w:t>, składająca się z co najmniej dwóch członków.</w:t>
      </w:r>
    </w:p>
    <w:p w14:paraId="7DE537BD" w14:textId="77777777" w:rsidR="00CF6738" w:rsidRPr="00CF6738" w:rsidRDefault="008B4858" w:rsidP="00565405">
      <w:pPr>
        <w:numPr>
          <w:ilvl w:val="0"/>
          <w:numId w:val="15"/>
        </w:numPr>
        <w:tabs>
          <w:tab w:val="left" w:pos="426"/>
        </w:tabs>
        <w:spacing w:after="12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Liczbę członków komisji </w:t>
      </w:r>
      <w:proofErr w:type="spellStart"/>
      <w:r w:rsidRPr="002728AE">
        <w:rPr>
          <w:rFonts w:ascii="Palatino Linotype" w:hAnsi="Palatino Linotype"/>
          <w:sz w:val="22"/>
          <w:szCs w:val="22"/>
        </w:rPr>
        <w:t>skontrowej</w:t>
      </w:r>
      <w:proofErr w:type="spellEnd"/>
      <w:r w:rsidRPr="002728AE">
        <w:rPr>
          <w:rFonts w:ascii="Palatino Linotype" w:hAnsi="Palatino Linotype"/>
          <w:sz w:val="22"/>
          <w:szCs w:val="22"/>
        </w:rPr>
        <w:t xml:space="preserve"> oraz jej skład osobowy</w:t>
      </w:r>
      <w:r w:rsidR="00CF6738">
        <w:rPr>
          <w:rFonts w:ascii="Palatino Linotype" w:hAnsi="Palatino Linotype"/>
          <w:sz w:val="22"/>
          <w:szCs w:val="22"/>
        </w:rPr>
        <w:t xml:space="preserve"> ustala</w:t>
      </w:r>
      <w:r w:rsidR="008221EA">
        <w:rPr>
          <w:rFonts w:ascii="Palatino Linotype" w:hAnsi="Palatino Linotype"/>
          <w:sz w:val="22"/>
          <w:szCs w:val="22"/>
        </w:rPr>
        <w:t xml:space="preserve"> Dyrektor ITB.</w:t>
      </w:r>
    </w:p>
    <w:p w14:paraId="5D984758" w14:textId="77777777" w:rsidR="008B4858" w:rsidRPr="00CF6738" w:rsidRDefault="008B4858" w:rsidP="00565405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CF6738">
        <w:rPr>
          <w:rFonts w:ascii="Palatino Linotype" w:hAnsi="Palatino Linotype"/>
          <w:sz w:val="22"/>
          <w:szCs w:val="22"/>
        </w:rPr>
        <w:t xml:space="preserve">Z przeprowadzonego skontrum komisja </w:t>
      </w:r>
      <w:proofErr w:type="spellStart"/>
      <w:r w:rsidRPr="00CF6738">
        <w:rPr>
          <w:rFonts w:ascii="Palatino Linotype" w:hAnsi="Palatino Linotype"/>
          <w:sz w:val="22"/>
          <w:szCs w:val="22"/>
        </w:rPr>
        <w:t>skontrowa</w:t>
      </w:r>
      <w:proofErr w:type="spellEnd"/>
      <w:r w:rsidRPr="00CF6738">
        <w:rPr>
          <w:rFonts w:ascii="Palatino Linotype" w:hAnsi="Palatino Linotype"/>
          <w:sz w:val="22"/>
          <w:szCs w:val="22"/>
        </w:rPr>
        <w:t xml:space="preserve"> sporządza protokół, który powinien zawierać co najmniej:</w:t>
      </w:r>
    </w:p>
    <w:p w14:paraId="35F5D436" w14:textId="77777777" w:rsidR="008B4858" w:rsidRPr="002728AE" w:rsidRDefault="008B4858" w:rsidP="00565405">
      <w:pPr>
        <w:pStyle w:val="Normalny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jc w:val="both"/>
        <w:rPr>
          <w:rFonts w:ascii="Palatino Linotype" w:hAnsi="Palatino Linotype" w:cs="Arial"/>
          <w:sz w:val="22"/>
          <w:szCs w:val="22"/>
        </w:rPr>
      </w:pPr>
      <w:r w:rsidRPr="00CF6738">
        <w:rPr>
          <w:rFonts w:ascii="Palatino Linotype" w:hAnsi="Palatino Linotype" w:cs="Arial"/>
          <w:sz w:val="22"/>
          <w:szCs w:val="22"/>
        </w:rPr>
        <w:t>spis nieodnalezionej dokumentacji i wnioski w tej sprawie;</w:t>
      </w:r>
    </w:p>
    <w:p w14:paraId="32DADBE8" w14:textId="77777777" w:rsidR="008B4858" w:rsidRPr="002728AE" w:rsidRDefault="008B4858" w:rsidP="00565405">
      <w:pPr>
        <w:pStyle w:val="Normalny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jc w:val="both"/>
        <w:rPr>
          <w:rFonts w:ascii="Palatino Linotype" w:hAnsi="Palatino Linotype" w:cs="Arial"/>
          <w:sz w:val="22"/>
          <w:szCs w:val="22"/>
        </w:rPr>
      </w:pPr>
      <w:r w:rsidRPr="002728AE">
        <w:rPr>
          <w:rFonts w:ascii="Palatino Linotype" w:hAnsi="Palatino Linotype" w:cs="Arial"/>
          <w:sz w:val="22"/>
          <w:szCs w:val="22"/>
        </w:rPr>
        <w:t>spisy dokumentacji, która nie była uję</w:t>
      </w:r>
      <w:r w:rsidR="00346202">
        <w:rPr>
          <w:rFonts w:ascii="Palatino Linotype" w:hAnsi="Palatino Linotype" w:cs="Arial"/>
          <w:sz w:val="22"/>
          <w:szCs w:val="22"/>
        </w:rPr>
        <w:t xml:space="preserve">ta w środkach ewidencyjnych, a </w:t>
      </w:r>
      <w:r w:rsidRPr="002728AE">
        <w:rPr>
          <w:rFonts w:ascii="Palatino Linotype" w:hAnsi="Palatino Linotype" w:cs="Arial"/>
          <w:sz w:val="22"/>
          <w:szCs w:val="22"/>
        </w:rPr>
        <w:t>była przechowywana w archiwum zakładowym;</w:t>
      </w:r>
    </w:p>
    <w:p w14:paraId="11332747" w14:textId="77777777" w:rsidR="008B4858" w:rsidRPr="002728AE" w:rsidRDefault="008B4858" w:rsidP="00565405">
      <w:pPr>
        <w:pStyle w:val="Normalny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 w:cs="Arial"/>
          <w:sz w:val="22"/>
          <w:szCs w:val="22"/>
        </w:rPr>
        <w:t>podpisy</w:t>
      </w:r>
      <w:r w:rsidRPr="002728AE">
        <w:rPr>
          <w:rFonts w:ascii="Palatino Linotype" w:hAnsi="Palatino Linotype"/>
          <w:sz w:val="22"/>
          <w:szCs w:val="22"/>
        </w:rPr>
        <w:t xml:space="preserve"> członków komisji.</w:t>
      </w:r>
    </w:p>
    <w:p w14:paraId="72769A05" w14:textId="77777777" w:rsidR="008B4858" w:rsidRPr="002728AE" w:rsidRDefault="008B4858" w:rsidP="008B4858">
      <w:pPr>
        <w:tabs>
          <w:tab w:val="left" w:pos="1134"/>
        </w:tabs>
        <w:jc w:val="both"/>
        <w:rPr>
          <w:rFonts w:ascii="Palatino Linotype" w:hAnsi="Palatino Linotype"/>
          <w:sz w:val="22"/>
          <w:szCs w:val="22"/>
        </w:rPr>
      </w:pPr>
    </w:p>
    <w:p w14:paraId="4AFF99BE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2</w:t>
      </w:r>
      <w:r w:rsidR="007F5C26">
        <w:rPr>
          <w:rFonts w:ascii="Palatino Linotype" w:hAnsi="Palatino Linotype"/>
          <w:b/>
          <w:sz w:val="22"/>
          <w:szCs w:val="22"/>
        </w:rPr>
        <w:t>5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4AB9E577" w14:textId="77777777" w:rsidR="008B4858" w:rsidRPr="002728AE" w:rsidRDefault="008B4858" w:rsidP="008B4858">
      <w:p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Do porządkowania zgromadzonej w archiwum zakładowym dokumentacji, przejętej </w:t>
      </w:r>
      <w:r w:rsidR="008221EA">
        <w:rPr>
          <w:rFonts w:ascii="Palatino Linotype" w:hAnsi="Palatino Linotype"/>
          <w:sz w:val="22"/>
          <w:szCs w:val="22"/>
        </w:rPr>
        <w:br/>
      </w:r>
      <w:r w:rsidRPr="002728AE">
        <w:rPr>
          <w:rFonts w:ascii="Palatino Linotype" w:hAnsi="Palatino Linotype"/>
          <w:sz w:val="22"/>
          <w:szCs w:val="22"/>
        </w:rPr>
        <w:t>w latach wcześniejszych w stanie nieuporządkowanym, stosuje się odpowiednio przepisy instrukcji kancelaryjnej, przy czym sposó</w:t>
      </w:r>
      <w:r w:rsidR="008221EA">
        <w:rPr>
          <w:rFonts w:ascii="Palatino Linotype" w:hAnsi="Palatino Linotype"/>
          <w:sz w:val="22"/>
          <w:szCs w:val="22"/>
        </w:rPr>
        <w:t>b porządkowania uzgadnia się z Dyrektorem Archiwum Akt Nowych</w:t>
      </w:r>
      <w:r w:rsidRPr="002728AE">
        <w:rPr>
          <w:rFonts w:ascii="Palatino Linotype" w:hAnsi="Palatino Linotype"/>
          <w:sz w:val="22"/>
          <w:szCs w:val="22"/>
        </w:rPr>
        <w:t xml:space="preserve">, jeżeli dokumentacja nie narastała i nie była tworzona w systemie kancelaryjnym </w:t>
      </w:r>
      <w:proofErr w:type="spellStart"/>
      <w:r w:rsidRPr="002728AE">
        <w:rPr>
          <w:rFonts w:ascii="Palatino Linotype" w:hAnsi="Palatino Linotype"/>
          <w:sz w:val="22"/>
          <w:szCs w:val="22"/>
        </w:rPr>
        <w:t>bezdziennikowym</w:t>
      </w:r>
      <w:proofErr w:type="spellEnd"/>
      <w:r w:rsidRPr="002728AE">
        <w:rPr>
          <w:rFonts w:ascii="Palatino Linotype" w:hAnsi="Palatino Linotype"/>
          <w:sz w:val="22"/>
          <w:szCs w:val="22"/>
        </w:rPr>
        <w:t>.</w:t>
      </w:r>
    </w:p>
    <w:p w14:paraId="58A4DF18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p w14:paraId="480F85E4" w14:textId="77777777" w:rsidR="008B4858" w:rsidRPr="000B642C" w:rsidRDefault="008B4858" w:rsidP="003806F5">
      <w:pPr>
        <w:pStyle w:val="Nagwek1"/>
        <w:rPr>
          <w:rFonts w:ascii="Palatino Linotype" w:hAnsi="Palatino Linotype" w:cs="Arial"/>
          <w:b w:val="0"/>
          <w:szCs w:val="24"/>
        </w:rPr>
      </w:pPr>
      <w:bookmarkStart w:id="28" w:name="_Toc381278074"/>
      <w:r w:rsidRPr="000B642C">
        <w:rPr>
          <w:rFonts w:ascii="Palatino Linotype" w:hAnsi="Palatino Linotype" w:cs="Arial"/>
          <w:b w:val="0"/>
          <w:szCs w:val="24"/>
        </w:rPr>
        <w:t>ROZDZIAŁ 8</w:t>
      </w:r>
      <w:bookmarkEnd w:id="28"/>
    </w:p>
    <w:p w14:paraId="1690646E" w14:textId="77777777" w:rsidR="008B4858" w:rsidRPr="003806F5" w:rsidRDefault="008B4858" w:rsidP="003806F5">
      <w:pPr>
        <w:pStyle w:val="Nagwek2"/>
        <w:jc w:val="center"/>
        <w:rPr>
          <w:rFonts w:ascii="Palatino Linotype" w:hAnsi="Palatino Linotype"/>
          <w:b w:val="0"/>
          <w:i w:val="0"/>
          <w:sz w:val="24"/>
          <w:szCs w:val="24"/>
        </w:rPr>
      </w:pPr>
      <w:bookmarkStart w:id="29" w:name="_Toc381278075"/>
      <w:r w:rsidRPr="003806F5">
        <w:rPr>
          <w:rFonts w:ascii="Palatino Linotype" w:hAnsi="Palatino Linotype"/>
          <w:b w:val="0"/>
          <w:i w:val="0"/>
          <w:sz w:val="24"/>
          <w:szCs w:val="24"/>
        </w:rPr>
        <w:t>Udostępnianie dokumentacji przechowywanej w archiwum zakładowym</w:t>
      </w:r>
      <w:bookmarkEnd w:id="29"/>
    </w:p>
    <w:p w14:paraId="3C699951" w14:textId="77777777" w:rsidR="008B4858" w:rsidRPr="002728AE" w:rsidRDefault="008B4858" w:rsidP="008B4858">
      <w:pPr>
        <w:pStyle w:val="Normalny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</w:p>
    <w:p w14:paraId="3A2B8B99" w14:textId="77777777" w:rsidR="008B4858" w:rsidRPr="002728AE" w:rsidRDefault="008B4858" w:rsidP="00CF6738">
      <w:pPr>
        <w:pStyle w:val="NormalnyWeb"/>
        <w:spacing w:before="0" w:beforeAutospacing="0" w:after="12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2</w:t>
      </w:r>
      <w:r w:rsidR="007F5C26">
        <w:rPr>
          <w:rFonts w:ascii="Palatino Linotype" w:hAnsi="Palatino Linotype"/>
          <w:b/>
          <w:sz w:val="22"/>
          <w:szCs w:val="22"/>
        </w:rPr>
        <w:t>6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339737E3" w14:textId="77777777" w:rsidR="008C0F9C" w:rsidRPr="002728AE" w:rsidRDefault="008C0F9C" w:rsidP="00565405">
      <w:pPr>
        <w:pStyle w:val="Akapitzlist"/>
        <w:numPr>
          <w:ilvl w:val="3"/>
          <w:numId w:val="15"/>
        </w:numPr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Dokumentację udostępnia się:</w:t>
      </w:r>
    </w:p>
    <w:p w14:paraId="4B47C7FF" w14:textId="77777777" w:rsidR="008C0F9C" w:rsidRPr="002728AE" w:rsidRDefault="008C0F9C" w:rsidP="002609BA">
      <w:pPr>
        <w:pStyle w:val="Akapitzlist"/>
        <w:numPr>
          <w:ilvl w:val="0"/>
          <w:numId w:val="33"/>
        </w:numPr>
        <w:spacing w:before="0" w:after="0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na miejscu w archiwum zakładowym </w:t>
      </w:r>
      <w:r w:rsidR="002609BA">
        <w:rPr>
          <w:rFonts w:ascii="Palatino Linotype" w:hAnsi="Palatino Linotype"/>
          <w:sz w:val="22"/>
          <w:szCs w:val="22"/>
        </w:rPr>
        <w:t>bądź w jego</w:t>
      </w:r>
      <w:r w:rsidR="002609BA" w:rsidRPr="002609BA">
        <w:rPr>
          <w:rFonts w:ascii="Palatino Linotype" w:hAnsi="Palatino Linotype"/>
          <w:sz w:val="22"/>
          <w:szCs w:val="22"/>
        </w:rPr>
        <w:t xml:space="preserve"> </w:t>
      </w:r>
      <w:r w:rsidR="002609BA">
        <w:rPr>
          <w:rFonts w:ascii="Palatino Linotype" w:hAnsi="Palatino Linotype"/>
          <w:sz w:val="22"/>
          <w:szCs w:val="22"/>
        </w:rPr>
        <w:t>filiach</w:t>
      </w:r>
      <w:r w:rsidR="002609BA" w:rsidRPr="002609BA">
        <w:rPr>
          <w:rFonts w:ascii="Palatino Linotype" w:hAnsi="Palatino Linotype"/>
          <w:sz w:val="22"/>
          <w:szCs w:val="22"/>
        </w:rPr>
        <w:t xml:space="preserve"> </w:t>
      </w:r>
      <w:r w:rsidRPr="002728AE">
        <w:rPr>
          <w:rFonts w:ascii="Palatino Linotype" w:hAnsi="Palatino Linotype"/>
          <w:sz w:val="22"/>
          <w:szCs w:val="22"/>
        </w:rPr>
        <w:t>lub</w:t>
      </w:r>
    </w:p>
    <w:p w14:paraId="1BD054E2" w14:textId="77777777" w:rsidR="008C0F9C" w:rsidRPr="002728AE" w:rsidRDefault="008C0F9C" w:rsidP="00565405">
      <w:pPr>
        <w:pStyle w:val="Akapitzlist"/>
        <w:numPr>
          <w:ilvl w:val="0"/>
          <w:numId w:val="33"/>
        </w:numPr>
        <w:spacing w:before="0" w:after="0"/>
        <w:ind w:left="851" w:hanging="425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przez jej wypożyczenie</w:t>
      </w:r>
      <w:r w:rsidR="001935EB">
        <w:rPr>
          <w:rFonts w:ascii="Palatino Linotype" w:hAnsi="Palatino Linotype"/>
          <w:sz w:val="22"/>
          <w:szCs w:val="22"/>
        </w:rPr>
        <w:t>.</w:t>
      </w:r>
      <w:r w:rsidRPr="002728AE">
        <w:rPr>
          <w:rFonts w:ascii="Palatino Linotype" w:hAnsi="Palatino Linotype"/>
          <w:sz w:val="22"/>
          <w:szCs w:val="22"/>
        </w:rPr>
        <w:t xml:space="preserve"> </w:t>
      </w:r>
      <w:r w:rsidR="001935EB">
        <w:rPr>
          <w:rFonts w:ascii="Palatino Linotype" w:hAnsi="Palatino Linotype"/>
          <w:sz w:val="22"/>
          <w:szCs w:val="22"/>
        </w:rPr>
        <w:tab/>
      </w:r>
      <w:r w:rsidR="001935EB">
        <w:rPr>
          <w:rFonts w:ascii="Palatino Linotype" w:hAnsi="Palatino Linotype"/>
          <w:sz w:val="22"/>
          <w:szCs w:val="22"/>
        </w:rPr>
        <w:br/>
      </w:r>
    </w:p>
    <w:p w14:paraId="22553460" w14:textId="77777777" w:rsidR="008C0F9C" w:rsidRPr="002728AE" w:rsidRDefault="008B4858" w:rsidP="00565405">
      <w:pPr>
        <w:pStyle w:val="NormalnyWeb"/>
        <w:numPr>
          <w:ilvl w:val="3"/>
          <w:numId w:val="15"/>
        </w:numPr>
        <w:tabs>
          <w:tab w:val="left" w:pos="426"/>
        </w:tabs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Wypożyczając dokumentację można wykonać jej kopię zastępczą i zachować ją w archiwum zakładowym do czasu zwrotu dokumentacji.</w:t>
      </w:r>
    </w:p>
    <w:p w14:paraId="39C70B49" w14:textId="77777777" w:rsidR="008B4858" w:rsidRDefault="008B4858" w:rsidP="00565405">
      <w:pPr>
        <w:pStyle w:val="NormalnyWeb"/>
        <w:numPr>
          <w:ilvl w:val="3"/>
          <w:numId w:val="15"/>
        </w:numPr>
        <w:tabs>
          <w:tab w:val="left" w:pos="426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lastRenderedPageBreak/>
        <w:t>Oryginały dokumentacji mogą być wypożyczone jedynie za pisemną zgodą kierownika komórki organizacyjnej</w:t>
      </w:r>
      <w:r w:rsidR="001675C8">
        <w:rPr>
          <w:rFonts w:ascii="Palatino Linotype" w:hAnsi="Palatino Linotype"/>
          <w:sz w:val="22"/>
          <w:szCs w:val="22"/>
        </w:rPr>
        <w:t xml:space="preserve"> (zgodnie z </w:t>
      </w:r>
      <w:r w:rsidR="001675C8">
        <w:rPr>
          <w:rFonts w:ascii="Calibri" w:hAnsi="Calibri"/>
          <w:sz w:val="22"/>
          <w:szCs w:val="22"/>
        </w:rPr>
        <w:t>§</w:t>
      </w:r>
      <w:r w:rsidR="001675C8">
        <w:rPr>
          <w:rFonts w:ascii="Palatino Linotype" w:hAnsi="Palatino Linotype"/>
          <w:sz w:val="22"/>
          <w:szCs w:val="22"/>
        </w:rPr>
        <w:t xml:space="preserve"> 28 ust 2)</w:t>
      </w:r>
      <w:r w:rsidRPr="002728AE">
        <w:rPr>
          <w:rFonts w:ascii="Palatino Linotype" w:hAnsi="Palatino Linotype"/>
          <w:sz w:val="22"/>
          <w:szCs w:val="22"/>
        </w:rPr>
        <w:t>.</w:t>
      </w:r>
    </w:p>
    <w:p w14:paraId="2408C324" w14:textId="77777777" w:rsidR="00796204" w:rsidRPr="002728AE" w:rsidRDefault="00796204" w:rsidP="00796204">
      <w:pPr>
        <w:pStyle w:val="Normalny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7F330AD3" w14:textId="77777777" w:rsidR="008B4858" w:rsidRPr="002728AE" w:rsidRDefault="008B4858" w:rsidP="00CF6738">
      <w:pPr>
        <w:pStyle w:val="NormalnyWeb"/>
        <w:spacing w:before="0" w:beforeAutospacing="0" w:after="12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2</w:t>
      </w:r>
      <w:r w:rsidR="007F5C26">
        <w:rPr>
          <w:rFonts w:ascii="Palatino Linotype" w:hAnsi="Palatino Linotype"/>
          <w:b/>
          <w:sz w:val="22"/>
          <w:szCs w:val="22"/>
        </w:rPr>
        <w:t>7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64333D2E" w14:textId="77777777" w:rsidR="008B4858" w:rsidRPr="002728AE" w:rsidRDefault="008B4858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Nie wolno wypożyczać poza </w:t>
      </w:r>
      <w:r w:rsidR="00055F19">
        <w:rPr>
          <w:rFonts w:ascii="Palatino Linotype" w:hAnsi="Palatino Linotype"/>
          <w:sz w:val="22"/>
          <w:szCs w:val="22"/>
        </w:rPr>
        <w:t>archiwum zakładowe dokumentacji</w:t>
      </w:r>
      <w:r w:rsidRPr="002728AE">
        <w:rPr>
          <w:rFonts w:ascii="Palatino Linotype" w:hAnsi="Palatino Linotype"/>
          <w:sz w:val="22"/>
          <w:szCs w:val="22"/>
        </w:rPr>
        <w:t xml:space="preserve"> uszkodzonej, dokumentacji zastrzeżonej przez przekazującą je komórkę organizacyjna  oraz środków ewidencyjnych archiwum zakładowego.</w:t>
      </w:r>
    </w:p>
    <w:p w14:paraId="1CBF09B8" w14:textId="77777777" w:rsidR="008B4858" w:rsidRPr="002728AE" w:rsidRDefault="008B4858" w:rsidP="008B4858">
      <w:pPr>
        <w:pStyle w:val="Normalny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</w:p>
    <w:p w14:paraId="67E4A2EB" w14:textId="77777777" w:rsidR="008B4858" w:rsidRPr="002728AE" w:rsidRDefault="008B4858" w:rsidP="00C53580">
      <w:pPr>
        <w:pStyle w:val="NormalnyWeb"/>
        <w:spacing w:before="0" w:beforeAutospacing="0" w:after="12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2</w:t>
      </w:r>
      <w:r w:rsidR="007F5C26">
        <w:rPr>
          <w:rFonts w:ascii="Palatino Linotype" w:hAnsi="Palatino Linotype"/>
          <w:b/>
          <w:sz w:val="22"/>
          <w:szCs w:val="22"/>
        </w:rPr>
        <w:t>8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494B11B9" w14:textId="6F7E5263" w:rsidR="008C0F9C" w:rsidRPr="002728AE" w:rsidRDefault="008C0F9C" w:rsidP="004B3D68">
      <w:pPr>
        <w:pStyle w:val="Akapitzlist"/>
        <w:numPr>
          <w:ilvl w:val="0"/>
          <w:numId w:val="34"/>
        </w:numPr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Udostępnianie dokumentacji przechowywanej w archiwum zakładowym</w:t>
      </w:r>
      <w:r w:rsidR="004B3D68">
        <w:rPr>
          <w:rFonts w:ascii="Palatino Linotype" w:hAnsi="Palatino Linotype"/>
          <w:sz w:val="22"/>
          <w:szCs w:val="22"/>
        </w:rPr>
        <w:t xml:space="preserve"> odbywa się na podstawie karty udos</w:t>
      </w:r>
      <w:r w:rsidR="006E6829">
        <w:rPr>
          <w:rFonts w:ascii="Palatino Linotype" w:hAnsi="Palatino Linotype"/>
          <w:sz w:val="22"/>
          <w:szCs w:val="22"/>
        </w:rPr>
        <w:t>tępnienia</w:t>
      </w:r>
      <w:r w:rsidR="004B3D68">
        <w:rPr>
          <w:rFonts w:ascii="Palatino Linotype" w:hAnsi="Palatino Linotype"/>
          <w:sz w:val="22"/>
          <w:szCs w:val="22"/>
        </w:rPr>
        <w:t xml:space="preserve"> </w:t>
      </w:r>
      <w:r w:rsidR="004B3D68" w:rsidRPr="004B3D68">
        <w:rPr>
          <w:rFonts w:ascii="Palatino Linotype" w:hAnsi="Palatino Linotype"/>
          <w:sz w:val="22"/>
          <w:szCs w:val="22"/>
        </w:rPr>
        <w:t>dla pracowników ITB i/lub na podstawie wniosku dla osób spoza ITB, zawierających co najmniej</w:t>
      </w:r>
      <w:r w:rsidRPr="002728AE">
        <w:rPr>
          <w:rFonts w:ascii="Palatino Linotype" w:hAnsi="Palatino Linotype"/>
          <w:sz w:val="22"/>
          <w:szCs w:val="22"/>
        </w:rPr>
        <w:t>:</w:t>
      </w:r>
    </w:p>
    <w:p w14:paraId="5FF3C5D0" w14:textId="77777777" w:rsidR="004B3D68" w:rsidRDefault="008C0F9C" w:rsidP="004B3D68">
      <w:pPr>
        <w:pStyle w:val="Akapitzlist"/>
        <w:numPr>
          <w:ilvl w:val="0"/>
          <w:numId w:val="35"/>
        </w:numPr>
        <w:spacing w:before="0" w:after="0"/>
        <w:ind w:left="851" w:hanging="425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datę;</w:t>
      </w:r>
    </w:p>
    <w:p w14:paraId="25F8B413" w14:textId="77777777" w:rsidR="008C0F9C" w:rsidRPr="004B3D68" w:rsidRDefault="004B3D68" w:rsidP="004B3D68">
      <w:pPr>
        <w:pStyle w:val="Akapitzlist"/>
        <w:numPr>
          <w:ilvl w:val="0"/>
          <w:numId w:val="35"/>
        </w:numPr>
        <w:spacing w:before="0" w:after="0"/>
        <w:ind w:left="851" w:hanging="425"/>
        <w:rPr>
          <w:rFonts w:ascii="Palatino Linotype" w:hAnsi="Palatino Linotype"/>
          <w:b/>
          <w:sz w:val="22"/>
          <w:szCs w:val="22"/>
        </w:rPr>
      </w:pPr>
      <w:r w:rsidRPr="004B3D68">
        <w:rPr>
          <w:rFonts w:ascii="Palatino Linotype" w:hAnsi="Palatino Linotype"/>
          <w:sz w:val="22"/>
          <w:szCs w:val="22"/>
        </w:rPr>
        <w:t xml:space="preserve">dane </w:t>
      </w:r>
      <w:r w:rsidR="00055F19">
        <w:rPr>
          <w:rFonts w:ascii="Palatino Linotype" w:hAnsi="Palatino Linotype"/>
          <w:sz w:val="22"/>
          <w:szCs w:val="22"/>
        </w:rPr>
        <w:t>osoby</w:t>
      </w:r>
      <w:r>
        <w:rPr>
          <w:rFonts w:ascii="Palatino Linotype" w:hAnsi="Palatino Linotype"/>
          <w:sz w:val="22"/>
          <w:szCs w:val="22"/>
        </w:rPr>
        <w:t>,</w:t>
      </w:r>
      <w:r w:rsidRPr="004B3D68">
        <w:rPr>
          <w:rFonts w:ascii="Palatino Linotype" w:hAnsi="Palatino Linotype"/>
          <w:sz w:val="22"/>
          <w:szCs w:val="22"/>
        </w:rPr>
        <w:t xml:space="preserve"> które</w:t>
      </w:r>
      <w:r w:rsidR="00055F19">
        <w:rPr>
          <w:rFonts w:ascii="Palatino Linotype" w:hAnsi="Palatino Linotype"/>
          <w:sz w:val="22"/>
          <w:szCs w:val="22"/>
        </w:rPr>
        <w:t>j</w:t>
      </w:r>
      <w:r w:rsidRPr="004B3D68">
        <w:rPr>
          <w:rFonts w:ascii="Palatino Linotype" w:hAnsi="Palatino Linotype"/>
          <w:sz w:val="22"/>
          <w:szCs w:val="22"/>
        </w:rPr>
        <w:t xml:space="preserve"> dokumentacja ma być udostępniona;</w:t>
      </w:r>
    </w:p>
    <w:p w14:paraId="51210BE0" w14:textId="77777777" w:rsidR="008C0F9C" w:rsidRPr="002728AE" w:rsidRDefault="008C0F9C" w:rsidP="00565405">
      <w:pPr>
        <w:pStyle w:val="Akapitzlist"/>
        <w:numPr>
          <w:ilvl w:val="0"/>
          <w:numId w:val="35"/>
        </w:numPr>
        <w:spacing w:before="0" w:after="0"/>
        <w:ind w:left="851" w:hanging="425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wskazanie dokumentacji, będącej przedmio</w:t>
      </w:r>
      <w:r w:rsidR="004B3D68">
        <w:rPr>
          <w:rFonts w:ascii="Palatino Linotype" w:hAnsi="Palatino Linotype"/>
          <w:sz w:val="22"/>
          <w:szCs w:val="22"/>
        </w:rPr>
        <w:t xml:space="preserve">tem udostępnienia </w:t>
      </w:r>
      <w:r w:rsidRPr="002728AE">
        <w:rPr>
          <w:rFonts w:ascii="Palatino Linotype" w:hAnsi="Palatino Linotype"/>
          <w:sz w:val="22"/>
          <w:szCs w:val="22"/>
        </w:rPr>
        <w:t>przez zamieszczenie we wniosku co najmniej:</w:t>
      </w:r>
    </w:p>
    <w:p w14:paraId="7BD17B72" w14:textId="77777777" w:rsidR="008C0F9C" w:rsidRPr="002728AE" w:rsidRDefault="008C0F9C" w:rsidP="00565405">
      <w:pPr>
        <w:pStyle w:val="Akapitzlist"/>
        <w:numPr>
          <w:ilvl w:val="0"/>
          <w:numId w:val="36"/>
        </w:numPr>
        <w:spacing w:before="0" w:after="0"/>
        <w:ind w:left="1134" w:hanging="283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informacji o nazwie komórki organizacyjnej, która dokumentację wytworzyła </w:t>
      </w:r>
      <w:r w:rsidR="008557C6">
        <w:rPr>
          <w:rFonts w:ascii="Palatino Linotype" w:hAnsi="Palatino Linotype"/>
          <w:sz w:val="22"/>
          <w:szCs w:val="22"/>
        </w:rPr>
        <w:br/>
      </w:r>
      <w:r w:rsidRPr="002728AE">
        <w:rPr>
          <w:rFonts w:ascii="Palatino Linotype" w:hAnsi="Palatino Linotype"/>
          <w:sz w:val="22"/>
          <w:szCs w:val="22"/>
        </w:rPr>
        <w:t>i zgromadziła lub przekazała,</w:t>
      </w:r>
    </w:p>
    <w:p w14:paraId="2E79B3E9" w14:textId="77777777" w:rsidR="008C0F9C" w:rsidRPr="002728AE" w:rsidRDefault="004B3D68" w:rsidP="00565405">
      <w:pPr>
        <w:pStyle w:val="Akapitzlist"/>
        <w:numPr>
          <w:ilvl w:val="0"/>
          <w:numId w:val="36"/>
        </w:numPr>
        <w:spacing w:before="0" w:after="0"/>
        <w:ind w:left="1134" w:hanging="283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symbolu klasyfikacyjnego lub/i </w:t>
      </w:r>
      <w:r w:rsidR="008C0F9C" w:rsidRPr="002728AE">
        <w:rPr>
          <w:rFonts w:ascii="Palatino Linotype" w:hAnsi="Palatino Linotype"/>
          <w:sz w:val="22"/>
          <w:szCs w:val="22"/>
        </w:rPr>
        <w:t>hasła klasyfikacyjnego z wykazu akt,</w:t>
      </w:r>
    </w:p>
    <w:p w14:paraId="0DF7AFEA" w14:textId="77777777" w:rsidR="008C0F9C" w:rsidRPr="002728AE" w:rsidRDefault="008C0F9C" w:rsidP="00565405">
      <w:pPr>
        <w:pStyle w:val="Akapitzlist"/>
        <w:numPr>
          <w:ilvl w:val="0"/>
          <w:numId w:val="36"/>
        </w:numPr>
        <w:spacing w:before="0" w:after="0"/>
        <w:ind w:left="1134" w:hanging="283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dat skrajnych dokumentacji;</w:t>
      </w:r>
    </w:p>
    <w:p w14:paraId="7224554F" w14:textId="77777777" w:rsidR="008C0F9C" w:rsidRPr="002728AE" w:rsidRDefault="008C0F9C" w:rsidP="00565405">
      <w:pPr>
        <w:pStyle w:val="Akapitzlist"/>
        <w:numPr>
          <w:ilvl w:val="0"/>
          <w:numId w:val="35"/>
        </w:numPr>
        <w:spacing w:before="0" w:after="0"/>
        <w:ind w:left="851" w:hanging="425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informację o sposobie udostępnienia;</w:t>
      </w:r>
    </w:p>
    <w:p w14:paraId="76E9A577" w14:textId="77777777" w:rsidR="008C0F9C" w:rsidRPr="002728AE" w:rsidRDefault="008C0F9C" w:rsidP="00565405">
      <w:pPr>
        <w:pStyle w:val="Akapitzlist"/>
        <w:numPr>
          <w:ilvl w:val="0"/>
          <w:numId w:val="35"/>
        </w:numPr>
        <w:spacing w:before="0" w:after="0"/>
        <w:ind w:left="851" w:hanging="425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imię, nazwisko i podpis osoby, która wnosi o udostępnienie;</w:t>
      </w:r>
    </w:p>
    <w:p w14:paraId="7C7DCA7A" w14:textId="77777777" w:rsidR="008C0F9C" w:rsidRPr="002728AE" w:rsidRDefault="008C0F9C" w:rsidP="00565405">
      <w:pPr>
        <w:pStyle w:val="Akapitzlist"/>
        <w:numPr>
          <w:ilvl w:val="0"/>
          <w:numId w:val="35"/>
        </w:numPr>
        <w:spacing w:before="0" w:after="0"/>
        <w:ind w:left="851" w:hanging="425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w przypadku osób spoza </w:t>
      </w:r>
      <w:r w:rsidR="008557C6">
        <w:rPr>
          <w:rFonts w:ascii="Palatino Linotype" w:hAnsi="Palatino Linotype"/>
          <w:sz w:val="22"/>
          <w:szCs w:val="22"/>
        </w:rPr>
        <w:t>ITB:</w:t>
      </w:r>
    </w:p>
    <w:p w14:paraId="00CD9B17" w14:textId="77777777" w:rsidR="008C0F9C" w:rsidRPr="002728AE" w:rsidRDefault="008C0F9C" w:rsidP="00565405">
      <w:pPr>
        <w:pStyle w:val="Akapitzlist"/>
        <w:numPr>
          <w:ilvl w:val="0"/>
          <w:numId w:val="37"/>
        </w:numPr>
        <w:spacing w:before="0" w:after="0"/>
        <w:ind w:left="1134" w:hanging="283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cel udostępnienia,</w:t>
      </w:r>
    </w:p>
    <w:p w14:paraId="6AC38311" w14:textId="77777777" w:rsidR="008C0F9C" w:rsidRPr="004B3D68" w:rsidRDefault="008C0F9C" w:rsidP="00565405">
      <w:pPr>
        <w:pStyle w:val="Akapitzlist"/>
        <w:numPr>
          <w:ilvl w:val="0"/>
          <w:numId w:val="37"/>
        </w:numPr>
        <w:spacing w:before="0" w:after="0"/>
        <w:ind w:left="1134" w:hanging="283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uzasadnienie.</w:t>
      </w:r>
    </w:p>
    <w:p w14:paraId="6988087A" w14:textId="77777777" w:rsidR="004B3D68" w:rsidRDefault="004B3D68" w:rsidP="004B3D68">
      <w:pPr>
        <w:pStyle w:val="Akapitzlist"/>
        <w:spacing w:before="0" w:after="0"/>
        <w:ind w:left="1134"/>
        <w:rPr>
          <w:rFonts w:ascii="Palatino Linotype" w:hAnsi="Palatino Linotype"/>
          <w:sz w:val="22"/>
          <w:szCs w:val="22"/>
        </w:rPr>
      </w:pPr>
    </w:p>
    <w:p w14:paraId="22BA2BCE" w14:textId="77777777" w:rsidR="008C0F9C" w:rsidRPr="00C53580" w:rsidRDefault="008C0F9C" w:rsidP="00565405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Do udostępnienia dokumentacji pracownikom</w:t>
      </w:r>
      <w:r w:rsidR="008557C6">
        <w:rPr>
          <w:rFonts w:ascii="Palatino Linotype" w:hAnsi="Palatino Linotype"/>
          <w:sz w:val="22"/>
          <w:szCs w:val="22"/>
        </w:rPr>
        <w:t xml:space="preserve"> ITB </w:t>
      </w:r>
      <w:r w:rsidRPr="00C53580">
        <w:rPr>
          <w:rFonts w:ascii="Palatino Linotype" w:hAnsi="Palatino Linotype"/>
          <w:sz w:val="22"/>
          <w:szCs w:val="22"/>
        </w:rPr>
        <w:t xml:space="preserve">jest wymagana zgoda kierownika komórki organizacyjnej, która dokumentację wytworzyła i zgromadziła lub przekazała do archiwum zakładowego. </w:t>
      </w:r>
    </w:p>
    <w:p w14:paraId="5B2F3E7F" w14:textId="77777777" w:rsidR="00C53580" w:rsidRDefault="008C0F9C" w:rsidP="00565405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Do udostępnienia </w:t>
      </w:r>
      <w:r w:rsidR="004D34B4">
        <w:rPr>
          <w:rFonts w:ascii="Palatino Linotype" w:hAnsi="Palatino Linotype"/>
          <w:sz w:val="22"/>
          <w:szCs w:val="22"/>
        </w:rPr>
        <w:t xml:space="preserve">przez archiwistę </w:t>
      </w:r>
      <w:r w:rsidRPr="002728AE">
        <w:rPr>
          <w:rFonts w:ascii="Palatino Linotype" w:hAnsi="Palatino Linotype"/>
          <w:sz w:val="22"/>
          <w:szCs w:val="22"/>
        </w:rPr>
        <w:t xml:space="preserve">dokumentacji </w:t>
      </w:r>
      <w:r w:rsidR="004D34B4">
        <w:rPr>
          <w:rFonts w:ascii="Palatino Linotype" w:hAnsi="Palatino Linotype"/>
          <w:sz w:val="22"/>
          <w:szCs w:val="22"/>
        </w:rPr>
        <w:t xml:space="preserve">lub informacji w niej zawartej </w:t>
      </w:r>
      <w:r w:rsidRPr="002728AE">
        <w:rPr>
          <w:rFonts w:ascii="Palatino Linotype" w:hAnsi="Palatino Linotype"/>
          <w:sz w:val="22"/>
          <w:szCs w:val="22"/>
        </w:rPr>
        <w:t xml:space="preserve">osobom spoza </w:t>
      </w:r>
      <w:r w:rsidR="008557C6">
        <w:rPr>
          <w:rFonts w:ascii="Palatino Linotype" w:hAnsi="Palatino Linotype"/>
          <w:sz w:val="22"/>
          <w:szCs w:val="22"/>
        </w:rPr>
        <w:t xml:space="preserve">ITB </w:t>
      </w:r>
      <w:r w:rsidR="004D34B4" w:rsidRPr="00F05B74">
        <w:rPr>
          <w:rFonts w:ascii="Palatino Linotype" w:hAnsi="Palatino Linotype"/>
          <w:sz w:val="22"/>
          <w:szCs w:val="22"/>
        </w:rPr>
        <w:t>lub innym podmiotom</w:t>
      </w:r>
      <w:r w:rsidR="004D34B4">
        <w:rPr>
          <w:rFonts w:ascii="Palatino Linotype" w:hAnsi="Palatino Linotype"/>
          <w:sz w:val="22"/>
          <w:szCs w:val="22"/>
        </w:rPr>
        <w:t xml:space="preserve"> wymagana</w:t>
      </w:r>
      <w:r w:rsidRPr="002728AE">
        <w:rPr>
          <w:rFonts w:ascii="Palatino Linotype" w:hAnsi="Palatino Linotype"/>
          <w:sz w:val="22"/>
          <w:szCs w:val="22"/>
        </w:rPr>
        <w:t xml:space="preserve"> </w:t>
      </w:r>
      <w:r w:rsidR="004D34B4">
        <w:rPr>
          <w:rFonts w:ascii="Palatino Linotype" w:hAnsi="Palatino Linotype"/>
          <w:sz w:val="22"/>
          <w:szCs w:val="22"/>
        </w:rPr>
        <w:t>jest zgoda</w:t>
      </w:r>
      <w:r w:rsidRPr="002728AE">
        <w:rPr>
          <w:rFonts w:ascii="Palatino Linotype" w:hAnsi="Palatino Linotype"/>
          <w:sz w:val="22"/>
          <w:szCs w:val="22"/>
        </w:rPr>
        <w:t xml:space="preserve"> </w:t>
      </w:r>
      <w:r w:rsidR="004D34B4">
        <w:rPr>
          <w:rFonts w:ascii="Palatino Linotype" w:hAnsi="Palatino Linotype"/>
          <w:sz w:val="22"/>
          <w:szCs w:val="22"/>
        </w:rPr>
        <w:t>Dyrektora ITB lub osoby przez niego upo</w:t>
      </w:r>
      <w:r w:rsidR="006E6829">
        <w:rPr>
          <w:rFonts w:ascii="Palatino Linotype" w:hAnsi="Palatino Linotype"/>
          <w:sz w:val="22"/>
          <w:szCs w:val="22"/>
        </w:rPr>
        <w:t xml:space="preserve">ważnionej (wzór </w:t>
      </w:r>
      <w:r w:rsidR="00721254">
        <w:rPr>
          <w:rFonts w:ascii="Palatino Linotype" w:hAnsi="Palatino Linotype"/>
          <w:sz w:val="22"/>
          <w:szCs w:val="22"/>
        </w:rPr>
        <w:t>stanowi</w:t>
      </w:r>
      <w:r w:rsidR="006E6829">
        <w:rPr>
          <w:rFonts w:ascii="Palatino Linotype" w:hAnsi="Palatino Linotype"/>
          <w:sz w:val="22"/>
          <w:szCs w:val="22"/>
        </w:rPr>
        <w:t xml:space="preserve"> załącznik nr</w:t>
      </w:r>
      <w:r w:rsidR="00AF6746">
        <w:rPr>
          <w:rFonts w:ascii="Palatino Linotype" w:hAnsi="Palatino Linotype"/>
          <w:sz w:val="22"/>
          <w:szCs w:val="22"/>
        </w:rPr>
        <w:t xml:space="preserve"> 4</w:t>
      </w:r>
      <w:r w:rsidR="004D34B4">
        <w:rPr>
          <w:rFonts w:ascii="Palatino Linotype" w:hAnsi="Palatino Linotype"/>
          <w:sz w:val="22"/>
          <w:szCs w:val="22"/>
        </w:rPr>
        <w:t>).</w:t>
      </w:r>
    </w:p>
    <w:p w14:paraId="70632171" w14:textId="16E25B2E" w:rsidR="00AF516B" w:rsidRPr="0027204A" w:rsidRDefault="001935EB" w:rsidP="0027204A">
      <w:pPr>
        <w:numPr>
          <w:ilvl w:val="0"/>
          <w:numId w:val="34"/>
        </w:numPr>
        <w:jc w:val="both"/>
        <w:rPr>
          <w:rFonts w:ascii="Palatino Linotype" w:hAnsi="Palatino Linotype"/>
          <w:sz w:val="22"/>
          <w:szCs w:val="22"/>
        </w:rPr>
      </w:pPr>
      <w:r w:rsidRPr="004B6D0C">
        <w:rPr>
          <w:rFonts w:ascii="Palatino Linotype" w:hAnsi="Palatino Linotype"/>
          <w:sz w:val="22"/>
          <w:szCs w:val="22"/>
        </w:rPr>
        <w:t>Do</w:t>
      </w:r>
      <w:r w:rsidR="00056E8F" w:rsidRPr="004B6D0C">
        <w:rPr>
          <w:rFonts w:ascii="Palatino Linotype" w:hAnsi="Palatino Linotype"/>
          <w:sz w:val="22"/>
          <w:szCs w:val="22"/>
        </w:rPr>
        <w:t xml:space="preserve"> udostępnienia </w:t>
      </w:r>
      <w:r w:rsidRPr="004B6D0C">
        <w:rPr>
          <w:rFonts w:ascii="Palatino Linotype" w:hAnsi="Palatino Linotype"/>
          <w:sz w:val="22"/>
          <w:szCs w:val="22"/>
        </w:rPr>
        <w:t>dokumentacji lub informacji w niej zawartej</w:t>
      </w:r>
      <w:r w:rsidR="00AF516B" w:rsidRPr="004B6D0C">
        <w:rPr>
          <w:rFonts w:ascii="Palatino Linotype" w:hAnsi="Palatino Linotype"/>
          <w:sz w:val="22"/>
          <w:szCs w:val="22"/>
        </w:rPr>
        <w:t>,</w:t>
      </w:r>
      <w:r w:rsidRPr="004B6D0C">
        <w:rPr>
          <w:rFonts w:ascii="Palatino Linotype" w:hAnsi="Palatino Linotype"/>
          <w:sz w:val="22"/>
          <w:szCs w:val="22"/>
        </w:rPr>
        <w:t xml:space="preserve"> </w:t>
      </w:r>
      <w:r w:rsidR="00056E8F" w:rsidRPr="004B6D0C">
        <w:rPr>
          <w:rFonts w:ascii="Palatino Linotype" w:hAnsi="Palatino Linotype"/>
          <w:sz w:val="22"/>
          <w:szCs w:val="22"/>
        </w:rPr>
        <w:t xml:space="preserve">wytworzonej przez </w:t>
      </w:r>
      <w:r w:rsidR="007C305E" w:rsidRPr="004B6D0C">
        <w:rPr>
          <w:rFonts w:ascii="Palatino Linotype" w:hAnsi="Palatino Linotype"/>
          <w:sz w:val="22"/>
          <w:szCs w:val="22"/>
        </w:rPr>
        <w:t xml:space="preserve">już </w:t>
      </w:r>
      <w:r w:rsidR="00056E8F" w:rsidRPr="004B6D0C">
        <w:rPr>
          <w:rFonts w:ascii="Palatino Linotype" w:hAnsi="Palatino Linotype"/>
          <w:sz w:val="22"/>
          <w:szCs w:val="22"/>
        </w:rPr>
        <w:t xml:space="preserve">nieistniejącą w strukturze organizacyjnej komórkę organizacyjną, której zakres działań nie wpisuje się w obecne zadania funkcjonujących komórek, </w:t>
      </w:r>
      <w:r w:rsidRPr="004B6D0C">
        <w:rPr>
          <w:rFonts w:ascii="Palatino Linotype" w:hAnsi="Palatino Linotype"/>
          <w:sz w:val="22"/>
          <w:szCs w:val="22"/>
        </w:rPr>
        <w:t>wymagana jest zgoda Dyrektora ITB lub osoby przez niego upoważnio</w:t>
      </w:r>
      <w:r w:rsidR="00AF516B" w:rsidRPr="004B6D0C">
        <w:rPr>
          <w:rFonts w:ascii="Palatino Linotype" w:hAnsi="Palatino Linotype"/>
          <w:sz w:val="22"/>
          <w:szCs w:val="22"/>
        </w:rPr>
        <w:t>nej</w:t>
      </w:r>
      <w:r w:rsidRPr="004B6D0C">
        <w:rPr>
          <w:rFonts w:ascii="Palatino Linotype" w:hAnsi="Palatino Linotype"/>
          <w:sz w:val="22"/>
          <w:szCs w:val="22"/>
        </w:rPr>
        <w:t>.</w:t>
      </w:r>
    </w:p>
    <w:p w14:paraId="2606D5DA" w14:textId="77777777" w:rsidR="00112790" w:rsidRDefault="00112790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p w14:paraId="6F46D1F3" w14:textId="77777777" w:rsidR="008B4858" w:rsidRPr="00C53580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C53580">
        <w:rPr>
          <w:rFonts w:ascii="Palatino Linotype" w:hAnsi="Palatino Linotype"/>
          <w:b/>
          <w:sz w:val="22"/>
          <w:szCs w:val="22"/>
        </w:rPr>
        <w:t>§ 2</w:t>
      </w:r>
      <w:r w:rsidR="007F5C26">
        <w:rPr>
          <w:rFonts w:ascii="Palatino Linotype" w:hAnsi="Palatino Linotype"/>
          <w:b/>
          <w:sz w:val="22"/>
          <w:szCs w:val="22"/>
        </w:rPr>
        <w:t>9</w:t>
      </w:r>
      <w:r w:rsidRPr="00C53580">
        <w:rPr>
          <w:rFonts w:ascii="Palatino Linotype" w:hAnsi="Palatino Linotype"/>
          <w:b/>
          <w:sz w:val="22"/>
          <w:szCs w:val="22"/>
        </w:rPr>
        <w:t>.</w:t>
      </w:r>
    </w:p>
    <w:p w14:paraId="0AF15B9B" w14:textId="77777777" w:rsidR="008B4858" w:rsidRPr="002728AE" w:rsidRDefault="008B4858" w:rsidP="00565405">
      <w:pPr>
        <w:pStyle w:val="NormalnyWeb"/>
        <w:numPr>
          <w:ilvl w:val="0"/>
          <w:numId w:val="17"/>
        </w:numPr>
        <w:tabs>
          <w:tab w:val="left" w:pos="426"/>
        </w:tabs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Ko</w:t>
      </w:r>
      <w:r w:rsidRPr="00C53580">
        <w:rPr>
          <w:rFonts w:ascii="Palatino Linotype" w:hAnsi="Palatino Linotype"/>
          <w:b/>
          <w:sz w:val="22"/>
          <w:szCs w:val="22"/>
        </w:rPr>
        <w:t>r</w:t>
      </w:r>
      <w:r w:rsidRPr="002728AE">
        <w:rPr>
          <w:rFonts w:ascii="Palatino Linotype" w:hAnsi="Palatino Linotype"/>
          <w:sz w:val="22"/>
          <w:szCs w:val="22"/>
        </w:rPr>
        <w:t>zystający z dokumentacji ponosi pełną odpowiedzialność za stan udostępnianej dokumentacji.</w:t>
      </w:r>
    </w:p>
    <w:p w14:paraId="6853F464" w14:textId="77777777" w:rsidR="008B4858" w:rsidRPr="002728AE" w:rsidRDefault="008B4858" w:rsidP="00565405">
      <w:pPr>
        <w:pStyle w:val="Normalny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Niedopuszczalne jest:</w:t>
      </w:r>
    </w:p>
    <w:p w14:paraId="77D38B2C" w14:textId="77777777" w:rsidR="008B4858" w:rsidRPr="002728AE" w:rsidRDefault="008B4858" w:rsidP="00565405">
      <w:pPr>
        <w:numPr>
          <w:ilvl w:val="3"/>
          <w:numId w:val="16"/>
        </w:num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wyłączanie z udostępnianej dokumentacji </w:t>
      </w:r>
      <w:r w:rsidRPr="00BC4DC3">
        <w:rPr>
          <w:rFonts w:ascii="Palatino Linotype" w:hAnsi="Palatino Linotype"/>
          <w:sz w:val="22"/>
          <w:szCs w:val="22"/>
        </w:rPr>
        <w:t>pojedynczych przesyłek</w:t>
      </w:r>
      <w:r w:rsidRPr="002728AE">
        <w:rPr>
          <w:rFonts w:ascii="Palatino Linotype" w:hAnsi="Palatino Linotype"/>
          <w:sz w:val="22"/>
          <w:szCs w:val="22"/>
        </w:rPr>
        <w:t xml:space="preserve"> i pism;</w:t>
      </w:r>
    </w:p>
    <w:p w14:paraId="098F17F1" w14:textId="77777777" w:rsidR="008B4858" w:rsidRPr="002728AE" w:rsidRDefault="008B4858" w:rsidP="00565405">
      <w:pPr>
        <w:numPr>
          <w:ilvl w:val="3"/>
          <w:numId w:val="16"/>
        </w:num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przekazywanie dokumentacji innym osobom, komórkom organizacyjnym </w:t>
      </w:r>
      <w:r w:rsidR="004663D6">
        <w:rPr>
          <w:rFonts w:ascii="Palatino Linotype" w:hAnsi="Palatino Linotype"/>
          <w:sz w:val="22"/>
          <w:szCs w:val="22"/>
        </w:rPr>
        <w:t xml:space="preserve">lub jednostkom organizacyjnym </w:t>
      </w:r>
      <w:r w:rsidRPr="002728AE">
        <w:rPr>
          <w:rFonts w:ascii="Palatino Linotype" w:hAnsi="Palatino Linotype"/>
          <w:sz w:val="22"/>
          <w:szCs w:val="22"/>
        </w:rPr>
        <w:t>bez wiedzy archiwisty;</w:t>
      </w:r>
    </w:p>
    <w:p w14:paraId="51961CE4" w14:textId="77777777" w:rsidR="008B4858" w:rsidRPr="002728AE" w:rsidRDefault="008B4858" w:rsidP="00565405">
      <w:pPr>
        <w:numPr>
          <w:ilvl w:val="3"/>
          <w:numId w:val="16"/>
        </w:num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lastRenderedPageBreak/>
        <w:t>nanoszenie na dokumentacji adnotacji i uwag.</w:t>
      </w:r>
    </w:p>
    <w:p w14:paraId="06DF3458" w14:textId="77777777" w:rsidR="004663D6" w:rsidRDefault="004663D6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p w14:paraId="3BE7BB75" w14:textId="77777777" w:rsidR="008B4858" w:rsidRPr="002728AE" w:rsidRDefault="007F5C26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§ 30</w:t>
      </w:r>
      <w:r w:rsidR="008B4858" w:rsidRPr="002728AE">
        <w:rPr>
          <w:rFonts w:ascii="Palatino Linotype" w:hAnsi="Palatino Linotype"/>
          <w:b/>
          <w:sz w:val="22"/>
          <w:szCs w:val="22"/>
        </w:rPr>
        <w:t>.</w:t>
      </w:r>
    </w:p>
    <w:p w14:paraId="440F46C7" w14:textId="77777777" w:rsidR="00E20D38" w:rsidRDefault="008B4858" w:rsidP="00E20D38">
      <w:pPr>
        <w:pStyle w:val="NormalnyWeb"/>
        <w:numPr>
          <w:ilvl w:val="0"/>
          <w:numId w:val="18"/>
        </w:numPr>
        <w:tabs>
          <w:tab w:val="left" w:pos="426"/>
        </w:tabs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Archiwista sprawdza stan udostępnianej dokumentacji przed jej udostępnieniem oraz po jej zwrocie.</w:t>
      </w:r>
    </w:p>
    <w:p w14:paraId="191B20E1" w14:textId="77777777" w:rsidR="0040782B" w:rsidRPr="00E20D38" w:rsidRDefault="0040782B" w:rsidP="00E20D38">
      <w:pPr>
        <w:pStyle w:val="NormalnyWeb"/>
        <w:numPr>
          <w:ilvl w:val="0"/>
          <w:numId w:val="18"/>
        </w:numPr>
        <w:tabs>
          <w:tab w:val="left" w:pos="426"/>
        </w:tabs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E20D38">
        <w:rPr>
          <w:rFonts w:ascii="Palatino Linotype" w:hAnsi="Palatino Linotype"/>
          <w:sz w:val="22"/>
          <w:szCs w:val="22"/>
        </w:rPr>
        <w:t>W pr</w:t>
      </w:r>
      <w:r w:rsidR="00E15AF1" w:rsidRPr="00E20D38">
        <w:rPr>
          <w:rFonts w:ascii="Palatino Linotype" w:hAnsi="Palatino Linotype"/>
          <w:sz w:val="22"/>
          <w:szCs w:val="22"/>
        </w:rPr>
        <w:t xml:space="preserve">zypadku stwierdzenia braków, </w:t>
      </w:r>
      <w:r w:rsidRPr="00E20D38">
        <w:rPr>
          <w:rFonts w:ascii="Palatino Linotype" w:hAnsi="Palatino Linotype"/>
          <w:sz w:val="22"/>
          <w:szCs w:val="22"/>
        </w:rPr>
        <w:t xml:space="preserve">uszkodzeń </w:t>
      </w:r>
      <w:r w:rsidR="00E15AF1" w:rsidRPr="00E20D38">
        <w:rPr>
          <w:rFonts w:ascii="Palatino Linotype" w:hAnsi="Palatino Linotype"/>
          <w:sz w:val="22"/>
          <w:szCs w:val="22"/>
        </w:rPr>
        <w:t xml:space="preserve">lub zagubienia wypożyczonej </w:t>
      </w:r>
      <w:r w:rsidR="00E15AF1" w:rsidRPr="00E20D38">
        <w:rPr>
          <w:rFonts w:ascii="Palatino Linotype" w:hAnsi="Palatino Linotype"/>
          <w:sz w:val="22"/>
          <w:szCs w:val="22"/>
        </w:rPr>
        <w:br/>
        <w:t>z archiwum zakładowego</w:t>
      </w:r>
      <w:r w:rsidRPr="00E20D38">
        <w:rPr>
          <w:rFonts w:ascii="Palatino Linotype" w:hAnsi="Palatino Linotype"/>
          <w:sz w:val="22"/>
          <w:szCs w:val="22"/>
        </w:rPr>
        <w:t xml:space="preserve"> dokumentacji</w:t>
      </w:r>
      <w:r w:rsidR="00E15AF1" w:rsidRPr="00E20D38">
        <w:rPr>
          <w:rFonts w:ascii="Palatino Linotype" w:hAnsi="Palatino Linotype"/>
          <w:sz w:val="22"/>
          <w:szCs w:val="22"/>
        </w:rPr>
        <w:t>,</w:t>
      </w:r>
      <w:r w:rsidRPr="00E20D38">
        <w:rPr>
          <w:rFonts w:ascii="Palatino Linotype" w:hAnsi="Palatino Linotype"/>
          <w:sz w:val="22"/>
          <w:szCs w:val="22"/>
        </w:rPr>
        <w:t xml:space="preserve"> archiwista sporządza protokół</w:t>
      </w:r>
      <w:r w:rsidR="00E977D0">
        <w:rPr>
          <w:rFonts w:ascii="Palatino Linotype" w:hAnsi="Palatino Linotype"/>
          <w:sz w:val="22"/>
          <w:szCs w:val="22"/>
        </w:rPr>
        <w:t xml:space="preserve"> (wzór </w:t>
      </w:r>
      <w:r w:rsidR="00E977D0">
        <w:rPr>
          <w:rFonts w:ascii="Palatino Linotype" w:hAnsi="Palatino Linotype"/>
          <w:sz w:val="22"/>
          <w:szCs w:val="22"/>
        </w:rPr>
        <w:br/>
      </w:r>
      <w:r w:rsidR="003B2432">
        <w:rPr>
          <w:rFonts w:ascii="Palatino Linotype" w:hAnsi="Palatino Linotype"/>
          <w:sz w:val="22"/>
          <w:szCs w:val="22"/>
        </w:rPr>
        <w:t xml:space="preserve"> stanowi</w:t>
      </w:r>
      <w:r w:rsidR="00E977D0">
        <w:rPr>
          <w:rFonts w:ascii="Palatino Linotype" w:hAnsi="Palatino Linotype"/>
          <w:sz w:val="22"/>
          <w:szCs w:val="22"/>
        </w:rPr>
        <w:t xml:space="preserve"> załącznik nr </w:t>
      </w:r>
      <w:r w:rsidR="00AF6746">
        <w:rPr>
          <w:rFonts w:ascii="Palatino Linotype" w:hAnsi="Palatino Linotype"/>
          <w:sz w:val="22"/>
          <w:szCs w:val="22"/>
        </w:rPr>
        <w:t>5</w:t>
      </w:r>
      <w:r w:rsidR="00E15AF1" w:rsidRPr="00E20D38">
        <w:rPr>
          <w:rFonts w:ascii="Palatino Linotype" w:hAnsi="Palatino Linotype"/>
          <w:sz w:val="22"/>
          <w:szCs w:val="22"/>
        </w:rPr>
        <w:t>)</w:t>
      </w:r>
      <w:r w:rsidRPr="00E20D38">
        <w:rPr>
          <w:rFonts w:ascii="Palatino Linotype" w:hAnsi="Palatino Linotype"/>
          <w:sz w:val="22"/>
          <w:szCs w:val="22"/>
        </w:rPr>
        <w:t>, w którym zamieszcza co najmniej następujące informacje:</w:t>
      </w:r>
    </w:p>
    <w:p w14:paraId="40C91062" w14:textId="77777777" w:rsidR="0040782B" w:rsidRPr="00C53580" w:rsidRDefault="0040782B" w:rsidP="00565405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datę sporządzenia,</w:t>
      </w:r>
    </w:p>
    <w:p w14:paraId="7C8665BA" w14:textId="5C2BA616" w:rsidR="0040782B" w:rsidRPr="00C53580" w:rsidRDefault="0040782B" w:rsidP="00565405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 xml:space="preserve">imię i nazwisko osoby, która uszkodziła lub zagubiła </w:t>
      </w:r>
      <w:r w:rsidR="00AD1632">
        <w:rPr>
          <w:rFonts w:ascii="Palatino Linotype" w:hAnsi="Palatino Linotype"/>
          <w:sz w:val="22"/>
          <w:szCs w:val="22"/>
        </w:rPr>
        <w:t>dokumenty</w:t>
      </w:r>
      <w:r w:rsidRPr="00C53580">
        <w:rPr>
          <w:rFonts w:ascii="Palatino Linotype" w:hAnsi="Palatino Linotype"/>
          <w:sz w:val="22"/>
          <w:szCs w:val="22"/>
        </w:rPr>
        <w:t>,</w:t>
      </w:r>
    </w:p>
    <w:p w14:paraId="4AF98083" w14:textId="77777777" w:rsidR="008B4858" w:rsidRPr="00E20D38" w:rsidRDefault="0040782B" w:rsidP="008B4858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Palatino Linotype" w:hAnsi="Palatino Linotype"/>
        </w:rPr>
      </w:pPr>
      <w:r w:rsidRPr="00C53580">
        <w:rPr>
          <w:rFonts w:ascii="Palatino Linotype" w:hAnsi="Palatino Linotype"/>
          <w:sz w:val="22"/>
          <w:szCs w:val="22"/>
        </w:rPr>
        <w:t>opis przedmiotu uszkodzenia lub zagubienia</w:t>
      </w:r>
      <w:r w:rsidRPr="002728AE">
        <w:rPr>
          <w:rFonts w:ascii="Palatino Linotype" w:hAnsi="Palatino Linotype"/>
        </w:rPr>
        <w:t>.</w:t>
      </w:r>
    </w:p>
    <w:p w14:paraId="60C409D0" w14:textId="77777777" w:rsidR="00E15AF1" w:rsidRDefault="008B4858" w:rsidP="00565405">
      <w:pPr>
        <w:pStyle w:val="NormalnyWeb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Protokół, o którym mowa w ust. 2, sporządzany jest  w trzech egzemplarzach, z których</w:t>
      </w:r>
      <w:r w:rsidR="00E15AF1">
        <w:rPr>
          <w:rFonts w:ascii="Palatino Linotype" w:hAnsi="Palatino Linotype"/>
          <w:sz w:val="22"/>
          <w:szCs w:val="22"/>
        </w:rPr>
        <w:t>:</w:t>
      </w:r>
    </w:p>
    <w:p w14:paraId="5BB963CD" w14:textId="77777777" w:rsidR="00E15AF1" w:rsidRDefault="008B4858" w:rsidP="000916A1">
      <w:pPr>
        <w:pStyle w:val="NormalnyWeb"/>
        <w:numPr>
          <w:ilvl w:val="0"/>
          <w:numId w:val="56"/>
        </w:numPr>
        <w:tabs>
          <w:tab w:val="left" w:pos="426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jeden umieszcza się w miejscu brakującej lub uszkodzonej  dokumentacji, </w:t>
      </w:r>
    </w:p>
    <w:p w14:paraId="7236973F" w14:textId="77777777" w:rsidR="00E15AF1" w:rsidRDefault="008B4858" w:rsidP="000916A1">
      <w:pPr>
        <w:pStyle w:val="NormalnyWeb"/>
        <w:numPr>
          <w:ilvl w:val="0"/>
          <w:numId w:val="56"/>
        </w:numPr>
        <w:tabs>
          <w:tab w:val="left" w:pos="426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drugi przechowuje się w archiwum zakładowym, w przeznaczonej na ten cel teczce aktowej, </w:t>
      </w:r>
    </w:p>
    <w:p w14:paraId="33553BAE" w14:textId="77777777" w:rsidR="008B4858" w:rsidRDefault="008B4858" w:rsidP="000916A1">
      <w:pPr>
        <w:pStyle w:val="NormalnyWeb"/>
        <w:numPr>
          <w:ilvl w:val="0"/>
          <w:numId w:val="56"/>
        </w:numPr>
        <w:tabs>
          <w:tab w:val="left" w:pos="426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trzeci przekazuje się kierownikowi komórki organizacyjnej, która dokumenty wypożyczyła celem wyjaśnienia okoliczności sprawy. </w:t>
      </w:r>
    </w:p>
    <w:p w14:paraId="67DF5C59" w14:textId="77777777" w:rsidR="00E20D38" w:rsidRPr="002728AE" w:rsidRDefault="00E20D38" w:rsidP="00E20D38">
      <w:pPr>
        <w:pStyle w:val="NormalnyWeb"/>
        <w:numPr>
          <w:ilvl w:val="3"/>
          <w:numId w:val="15"/>
        </w:numPr>
        <w:tabs>
          <w:tab w:val="left" w:pos="426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E20D38">
        <w:rPr>
          <w:rFonts w:ascii="Palatino Linotype" w:hAnsi="Palatino Linotype"/>
          <w:sz w:val="22"/>
          <w:szCs w:val="22"/>
        </w:rPr>
        <w:t>Na podstawie protokołu Dyrektor ITB zarządza postępowanie wyjaśniające.</w:t>
      </w:r>
    </w:p>
    <w:p w14:paraId="7EE6AFE0" w14:textId="77777777" w:rsidR="008B4858" w:rsidRPr="002728AE" w:rsidRDefault="008B4858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72F613A4" w14:textId="77777777" w:rsidR="008B4858" w:rsidRPr="00C53580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C53580">
        <w:rPr>
          <w:rFonts w:ascii="Palatino Linotype" w:hAnsi="Palatino Linotype"/>
          <w:b/>
          <w:sz w:val="22"/>
          <w:szCs w:val="22"/>
        </w:rPr>
        <w:t xml:space="preserve">§ </w:t>
      </w:r>
      <w:r w:rsidR="007F5C26">
        <w:rPr>
          <w:rFonts w:ascii="Palatino Linotype" w:hAnsi="Palatino Linotype"/>
          <w:b/>
          <w:sz w:val="22"/>
          <w:szCs w:val="22"/>
        </w:rPr>
        <w:t>31</w:t>
      </w:r>
      <w:r w:rsidRPr="00C53580">
        <w:rPr>
          <w:rFonts w:ascii="Palatino Linotype" w:hAnsi="Palatino Linotype"/>
          <w:b/>
          <w:sz w:val="22"/>
          <w:szCs w:val="22"/>
        </w:rPr>
        <w:t>.</w:t>
      </w:r>
    </w:p>
    <w:p w14:paraId="655C70BD" w14:textId="77777777" w:rsidR="00DB0093" w:rsidRPr="00DB0093" w:rsidRDefault="00DB0093" w:rsidP="000916A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Palatino Linotype" w:hAnsi="Palatino Linotype"/>
          <w:sz w:val="22"/>
          <w:szCs w:val="22"/>
          <w:lang w:eastAsia="en-GB"/>
        </w:rPr>
      </w:pPr>
      <w:r w:rsidRPr="00DB0093">
        <w:rPr>
          <w:rFonts w:ascii="Palatino Linotype" w:hAnsi="Palatino Linotype"/>
          <w:sz w:val="22"/>
          <w:szCs w:val="22"/>
        </w:rPr>
        <w:t xml:space="preserve">Archiwista, odnotowuje każde udostępnienie dokumentacji, </w:t>
      </w:r>
      <w:r w:rsidRPr="00DB0093">
        <w:rPr>
          <w:rFonts w:ascii="Palatino Linotype" w:hAnsi="Palatino Linotype"/>
          <w:sz w:val="22"/>
          <w:szCs w:val="22"/>
          <w:lang w:eastAsia="en-GB"/>
        </w:rPr>
        <w:t>z podaniem daty udostępnienia, daty zwrotu oraz nr karty udostępnienia w rejestrze udostępnień.</w:t>
      </w:r>
    </w:p>
    <w:p w14:paraId="265DEDBC" w14:textId="77777777" w:rsidR="00770E8A" w:rsidRPr="0083212E" w:rsidRDefault="00DB0093" w:rsidP="000916A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Palatino Linotype" w:hAnsi="Palatino Linotype"/>
          <w:b/>
          <w:kern w:val="1"/>
          <w:sz w:val="22"/>
          <w:szCs w:val="22"/>
        </w:rPr>
      </w:pPr>
      <w:r w:rsidRPr="00DB0093">
        <w:rPr>
          <w:rFonts w:ascii="Palatino Linotype" w:hAnsi="Palatino Linotype"/>
          <w:sz w:val="22"/>
          <w:szCs w:val="22"/>
          <w:lang w:eastAsia="en-GB"/>
        </w:rPr>
        <w:t xml:space="preserve">W miejsce wyjętych teczek pracownik archiwum umieszcza zakładkę zawierającą sygnaturę akt, datę wypożyczenia i termin zwrotu. </w:t>
      </w:r>
      <w:r w:rsidR="000B5C0D">
        <w:rPr>
          <w:rFonts w:ascii="Palatino Linotype" w:hAnsi="Palatino Linotype"/>
          <w:sz w:val="22"/>
          <w:szCs w:val="22"/>
          <w:lang w:eastAsia="en-GB"/>
        </w:rPr>
        <w:tab/>
      </w:r>
      <w:r w:rsidRPr="00DB0093">
        <w:rPr>
          <w:rFonts w:ascii="Palatino Linotype" w:hAnsi="Palatino Linotype"/>
          <w:b/>
          <w:kern w:val="1"/>
          <w:sz w:val="22"/>
          <w:szCs w:val="22"/>
        </w:rPr>
        <w:t xml:space="preserve"> </w:t>
      </w:r>
      <w:r w:rsidR="000B5C0D">
        <w:rPr>
          <w:rFonts w:ascii="Palatino Linotype" w:hAnsi="Palatino Linotype"/>
          <w:b/>
          <w:kern w:val="1"/>
          <w:sz w:val="22"/>
          <w:szCs w:val="22"/>
        </w:rPr>
        <w:br/>
      </w:r>
    </w:p>
    <w:p w14:paraId="7C760E6C" w14:textId="77777777" w:rsidR="008B4858" w:rsidRPr="000B642C" w:rsidRDefault="008B4858" w:rsidP="003806F5">
      <w:pPr>
        <w:pStyle w:val="Nagwek1"/>
        <w:rPr>
          <w:rFonts w:ascii="Palatino Linotype" w:hAnsi="Palatino Linotype" w:cs="Arial"/>
          <w:b w:val="0"/>
          <w:szCs w:val="24"/>
        </w:rPr>
      </w:pPr>
      <w:bookmarkStart w:id="30" w:name="_Toc381278076"/>
      <w:r w:rsidRPr="000B642C">
        <w:rPr>
          <w:rFonts w:ascii="Palatino Linotype" w:hAnsi="Palatino Linotype" w:cs="Arial"/>
          <w:b w:val="0"/>
          <w:szCs w:val="24"/>
        </w:rPr>
        <w:t>R</w:t>
      </w:r>
      <w:r w:rsidR="003806F5">
        <w:rPr>
          <w:rFonts w:ascii="Palatino Linotype" w:hAnsi="Palatino Linotype" w:cs="Arial"/>
          <w:b w:val="0"/>
          <w:szCs w:val="24"/>
        </w:rPr>
        <w:t>OZDZIAŁ</w:t>
      </w:r>
      <w:r w:rsidRPr="000B642C">
        <w:rPr>
          <w:rFonts w:ascii="Palatino Linotype" w:hAnsi="Palatino Linotype" w:cs="Arial"/>
          <w:b w:val="0"/>
          <w:szCs w:val="24"/>
        </w:rPr>
        <w:t xml:space="preserve"> 9</w:t>
      </w:r>
      <w:bookmarkEnd w:id="30"/>
    </w:p>
    <w:p w14:paraId="5814503A" w14:textId="77777777" w:rsidR="008B4858" w:rsidRPr="003806F5" w:rsidRDefault="008B4858" w:rsidP="003806F5">
      <w:pPr>
        <w:pStyle w:val="Nagwek2"/>
        <w:jc w:val="center"/>
        <w:rPr>
          <w:rFonts w:ascii="Palatino Linotype" w:hAnsi="Palatino Linotype"/>
          <w:b w:val="0"/>
          <w:i w:val="0"/>
          <w:sz w:val="24"/>
          <w:szCs w:val="24"/>
        </w:rPr>
      </w:pPr>
      <w:bookmarkStart w:id="31" w:name="_Toc381278077"/>
      <w:r w:rsidRPr="003806F5">
        <w:rPr>
          <w:rFonts w:ascii="Palatino Linotype" w:hAnsi="Palatino Linotype"/>
          <w:b w:val="0"/>
          <w:i w:val="0"/>
          <w:sz w:val="24"/>
          <w:szCs w:val="24"/>
        </w:rPr>
        <w:t>Wycofywanie dokumentacji ze stanu archiwum zakładowego</w:t>
      </w:r>
      <w:bookmarkEnd w:id="31"/>
    </w:p>
    <w:p w14:paraId="1E5698D0" w14:textId="77777777" w:rsidR="008B4858" w:rsidRPr="002728AE" w:rsidRDefault="008B4858" w:rsidP="008B4858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B3131EF" w14:textId="77777777" w:rsidR="008B4858" w:rsidRPr="002728AE" w:rsidRDefault="008B4858" w:rsidP="008B4858">
      <w:pPr>
        <w:pStyle w:val="Poziom1"/>
        <w:spacing w:before="0" w:after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3</w:t>
      </w:r>
      <w:r w:rsidR="007F5C26">
        <w:rPr>
          <w:rFonts w:ascii="Palatino Linotype" w:hAnsi="Palatino Linotype"/>
          <w:b/>
          <w:sz w:val="22"/>
          <w:szCs w:val="22"/>
        </w:rPr>
        <w:t>2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29559DE1" w14:textId="77777777" w:rsidR="008B4858" w:rsidRPr="002728AE" w:rsidRDefault="008B4858" w:rsidP="008B4858">
      <w:p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W przypadku wznowienia sprawy w komórce organizacyjnej, której dokumentacja została już przekazana do archiwum zakładowego, archiwista na wniosek kierownika komórki organizacyjnej wycofuje ją z archiwum zakładow</w:t>
      </w:r>
      <w:r w:rsidR="00ED6119">
        <w:rPr>
          <w:rFonts w:ascii="Palatino Linotype" w:hAnsi="Palatino Linotype"/>
          <w:sz w:val="22"/>
          <w:szCs w:val="22"/>
        </w:rPr>
        <w:t>ego i przekazuje do te</w:t>
      </w:r>
      <w:r w:rsidR="00E977D0">
        <w:rPr>
          <w:rFonts w:ascii="Palatino Linotype" w:hAnsi="Palatino Linotype"/>
          <w:sz w:val="22"/>
          <w:szCs w:val="22"/>
        </w:rPr>
        <w:t xml:space="preserve">j komórki (wzór </w:t>
      </w:r>
      <w:r w:rsidR="00A472D1">
        <w:rPr>
          <w:rFonts w:ascii="Palatino Linotype" w:hAnsi="Palatino Linotype"/>
          <w:sz w:val="22"/>
          <w:szCs w:val="22"/>
        </w:rPr>
        <w:br/>
      </w:r>
      <w:r w:rsidR="00721254">
        <w:rPr>
          <w:rFonts w:ascii="Palatino Linotype" w:hAnsi="Palatino Linotype"/>
          <w:sz w:val="22"/>
          <w:szCs w:val="22"/>
        </w:rPr>
        <w:t xml:space="preserve">stanowi </w:t>
      </w:r>
      <w:r w:rsidR="00E977D0">
        <w:rPr>
          <w:rFonts w:ascii="Palatino Linotype" w:hAnsi="Palatino Linotype"/>
          <w:sz w:val="22"/>
          <w:szCs w:val="22"/>
        </w:rPr>
        <w:t>załącznik nr</w:t>
      </w:r>
      <w:r w:rsidR="00AF6746">
        <w:rPr>
          <w:rFonts w:ascii="Palatino Linotype" w:hAnsi="Palatino Linotype"/>
          <w:sz w:val="22"/>
          <w:szCs w:val="22"/>
        </w:rPr>
        <w:t xml:space="preserve"> 6</w:t>
      </w:r>
      <w:r w:rsidR="00ED6119">
        <w:rPr>
          <w:rFonts w:ascii="Palatino Linotype" w:hAnsi="Palatino Linotype"/>
          <w:sz w:val="22"/>
          <w:szCs w:val="22"/>
        </w:rPr>
        <w:t>)</w:t>
      </w:r>
    </w:p>
    <w:p w14:paraId="5496848C" w14:textId="77777777" w:rsidR="008B4858" w:rsidRPr="00C53580" w:rsidRDefault="008B4858" w:rsidP="008B4858">
      <w:pPr>
        <w:pStyle w:val="Poziom1"/>
        <w:spacing w:before="0" w:after="0"/>
        <w:jc w:val="center"/>
        <w:rPr>
          <w:rFonts w:ascii="Palatino Linotype" w:hAnsi="Palatino Linotype"/>
          <w:b/>
          <w:sz w:val="22"/>
          <w:szCs w:val="22"/>
        </w:rPr>
      </w:pPr>
      <w:r w:rsidRPr="00C53580">
        <w:rPr>
          <w:rFonts w:ascii="Palatino Linotype" w:hAnsi="Palatino Linotype"/>
          <w:b/>
          <w:sz w:val="22"/>
          <w:szCs w:val="22"/>
        </w:rPr>
        <w:t>§ 3</w:t>
      </w:r>
      <w:r w:rsidR="007F5C26">
        <w:rPr>
          <w:rFonts w:ascii="Palatino Linotype" w:hAnsi="Palatino Linotype"/>
          <w:b/>
          <w:sz w:val="22"/>
          <w:szCs w:val="22"/>
        </w:rPr>
        <w:t>3</w:t>
      </w:r>
      <w:r w:rsidR="002E307F" w:rsidRPr="00C53580">
        <w:rPr>
          <w:rFonts w:ascii="Palatino Linotype" w:hAnsi="Palatino Linotype"/>
          <w:b/>
          <w:sz w:val="22"/>
          <w:szCs w:val="22"/>
        </w:rPr>
        <w:t>.</w:t>
      </w:r>
    </w:p>
    <w:p w14:paraId="2D67D776" w14:textId="77777777" w:rsidR="0040782B" w:rsidRPr="00C53580" w:rsidRDefault="0040782B" w:rsidP="00565405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Wycofanie dokumentacji z archiwum zakładowego polega na:</w:t>
      </w:r>
    </w:p>
    <w:p w14:paraId="03C1933A" w14:textId="77777777" w:rsidR="0040782B" w:rsidRPr="00C53580" w:rsidRDefault="0040782B" w:rsidP="00565405">
      <w:pPr>
        <w:numPr>
          <w:ilvl w:val="3"/>
          <w:numId w:val="46"/>
        </w:num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 xml:space="preserve">przyporządkowaniu informacji o </w:t>
      </w:r>
      <w:r w:rsidR="00ED6119">
        <w:rPr>
          <w:rFonts w:ascii="Palatino Linotype" w:hAnsi="Palatino Linotype"/>
          <w:sz w:val="22"/>
          <w:szCs w:val="22"/>
        </w:rPr>
        <w:t>wycofaniu (data i numer</w:t>
      </w:r>
      <w:r w:rsidRPr="00C53580">
        <w:rPr>
          <w:rFonts w:ascii="Palatino Linotype" w:hAnsi="Palatino Linotype"/>
          <w:sz w:val="22"/>
          <w:szCs w:val="22"/>
        </w:rPr>
        <w:t xml:space="preserve"> protokołu wycofania</w:t>
      </w:r>
      <w:r w:rsidR="00ED6119">
        <w:rPr>
          <w:rFonts w:ascii="Palatino Linotype" w:hAnsi="Palatino Linotype"/>
          <w:sz w:val="22"/>
          <w:szCs w:val="22"/>
        </w:rPr>
        <w:t>)</w:t>
      </w:r>
      <w:r w:rsidRPr="00C53580">
        <w:rPr>
          <w:rFonts w:ascii="Palatino Linotype" w:hAnsi="Palatino Linotype"/>
          <w:sz w:val="22"/>
          <w:szCs w:val="22"/>
        </w:rPr>
        <w:t xml:space="preserve"> do pozycji spisu zdawczo-odbiorczego, w którym ujęta jest wycofywana dokumentacja;</w:t>
      </w:r>
    </w:p>
    <w:p w14:paraId="3439C4E1" w14:textId="77777777" w:rsidR="0040782B" w:rsidRPr="00C53580" w:rsidRDefault="0040782B" w:rsidP="00565405">
      <w:pPr>
        <w:numPr>
          <w:ilvl w:val="3"/>
          <w:numId w:val="46"/>
        </w:num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sporządzeniu protokołu z wycofania dokumentacji z ewidencji archiwum zakładowego</w:t>
      </w:r>
      <w:r w:rsidR="00E977D0">
        <w:rPr>
          <w:rFonts w:ascii="Palatino Linotype" w:hAnsi="Palatino Linotype"/>
          <w:sz w:val="22"/>
          <w:szCs w:val="22"/>
        </w:rPr>
        <w:t xml:space="preserve"> (wzór </w:t>
      </w:r>
      <w:r w:rsidR="003B2432">
        <w:rPr>
          <w:rFonts w:ascii="Palatino Linotype" w:hAnsi="Palatino Linotype"/>
          <w:sz w:val="22"/>
          <w:szCs w:val="22"/>
        </w:rPr>
        <w:t xml:space="preserve">stanowi </w:t>
      </w:r>
      <w:r w:rsidR="00E977D0">
        <w:rPr>
          <w:rFonts w:ascii="Palatino Linotype" w:hAnsi="Palatino Linotype"/>
          <w:sz w:val="22"/>
          <w:szCs w:val="22"/>
        </w:rPr>
        <w:t xml:space="preserve"> załącznik nr</w:t>
      </w:r>
      <w:r w:rsidR="0097754C">
        <w:rPr>
          <w:rFonts w:ascii="Palatino Linotype" w:hAnsi="Palatino Linotype"/>
          <w:sz w:val="22"/>
          <w:szCs w:val="22"/>
        </w:rPr>
        <w:t xml:space="preserve"> </w:t>
      </w:r>
      <w:r w:rsidR="00AF6746">
        <w:rPr>
          <w:rFonts w:ascii="Palatino Linotype" w:hAnsi="Palatino Linotype"/>
          <w:sz w:val="22"/>
          <w:szCs w:val="22"/>
        </w:rPr>
        <w:t>7</w:t>
      </w:r>
      <w:r w:rsidR="00ED6119">
        <w:rPr>
          <w:rFonts w:ascii="Palatino Linotype" w:hAnsi="Palatino Linotype"/>
          <w:sz w:val="22"/>
          <w:szCs w:val="22"/>
        </w:rPr>
        <w:t>)</w:t>
      </w:r>
      <w:r w:rsidRPr="00C53580">
        <w:rPr>
          <w:rFonts w:ascii="Palatino Linotype" w:hAnsi="Palatino Linotype"/>
          <w:sz w:val="22"/>
          <w:szCs w:val="22"/>
        </w:rPr>
        <w:t xml:space="preserve"> zawierającego</w:t>
      </w:r>
      <w:r w:rsidR="00ED6119">
        <w:rPr>
          <w:rFonts w:ascii="Palatino Linotype" w:hAnsi="Palatino Linotype"/>
          <w:sz w:val="22"/>
          <w:szCs w:val="22"/>
        </w:rPr>
        <w:t xml:space="preserve"> co najmniej</w:t>
      </w:r>
      <w:r w:rsidRPr="00C53580">
        <w:rPr>
          <w:rFonts w:ascii="Palatino Linotype" w:hAnsi="Palatino Linotype"/>
          <w:sz w:val="22"/>
          <w:szCs w:val="22"/>
        </w:rPr>
        <w:t>:</w:t>
      </w:r>
    </w:p>
    <w:p w14:paraId="2742B70B" w14:textId="77777777" w:rsidR="0040782B" w:rsidRPr="00C53580" w:rsidRDefault="0040782B" w:rsidP="00565405">
      <w:pPr>
        <w:numPr>
          <w:ilvl w:val="0"/>
          <w:numId w:val="47"/>
        </w:numPr>
        <w:ind w:left="851" w:hanging="284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datę wycofania,</w:t>
      </w:r>
    </w:p>
    <w:p w14:paraId="4574E987" w14:textId="77777777" w:rsidR="0040782B" w:rsidRPr="00C53580" w:rsidRDefault="0040782B" w:rsidP="00565405">
      <w:pPr>
        <w:numPr>
          <w:ilvl w:val="0"/>
          <w:numId w:val="47"/>
        </w:numPr>
        <w:ind w:left="851" w:hanging="284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numer protokołu,</w:t>
      </w:r>
    </w:p>
    <w:p w14:paraId="312FB34A" w14:textId="77777777" w:rsidR="0040782B" w:rsidRPr="00C53580" w:rsidRDefault="0040782B" w:rsidP="00565405">
      <w:pPr>
        <w:numPr>
          <w:ilvl w:val="0"/>
          <w:numId w:val="47"/>
        </w:numPr>
        <w:ind w:left="851" w:hanging="284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nazwę komórki organizacyjnej, do której dokumentację wycofano,</w:t>
      </w:r>
    </w:p>
    <w:p w14:paraId="0DFDF028" w14:textId="77777777" w:rsidR="0040782B" w:rsidRPr="00C53580" w:rsidRDefault="0040782B" w:rsidP="00565405">
      <w:pPr>
        <w:numPr>
          <w:ilvl w:val="0"/>
          <w:numId w:val="47"/>
        </w:numPr>
        <w:ind w:left="851" w:hanging="284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tytuł teczki aktowej oraz tytuł sprawy,</w:t>
      </w:r>
    </w:p>
    <w:p w14:paraId="61F2F2F0" w14:textId="77777777" w:rsidR="0040782B" w:rsidRPr="00C53580" w:rsidRDefault="0040782B" w:rsidP="00565405">
      <w:pPr>
        <w:numPr>
          <w:ilvl w:val="0"/>
          <w:numId w:val="47"/>
        </w:numPr>
        <w:spacing w:after="120"/>
        <w:ind w:left="851" w:hanging="284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sygnaturę archiwalną teczki aktowej.</w:t>
      </w:r>
    </w:p>
    <w:p w14:paraId="405EDB2C" w14:textId="77777777" w:rsidR="008B4858" w:rsidRDefault="008B4858" w:rsidP="00565405">
      <w:pPr>
        <w:numPr>
          <w:ilvl w:val="2"/>
          <w:numId w:val="4"/>
        </w:numPr>
        <w:tabs>
          <w:tab w:val="clear" w:pos="794"/>
          <w:tab w:val="num" w:pos="426"/>
        </w:tabs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lastRenderedPageBreak/>
        <w:t>W trakcie przekazywania wycofywanej dokumentacji z archiwum zakładowego do komórki organizacyjnej protokół podpisują archiwista i kierownik komórki organizacyjnej</w:t>
      </w:r>
      <w:r w:rsidRPr="002728AE">
        <w:rPr>
          <w:rFonts w:ascii="Palatino Linotype" w:hAnsi="Palatino Linotype"/>
          <w:sz w:val="22"/>
          <w:szCs w:val="22"/>
        </w:rPr>
        <w:t>.</w:t>
      </w:r>
    </w:p>
    <w:p w14:paraId="120AF5BD" w14:textId="77777777" w:rsidR="00ED6119" w:rsidRPr="002728AE" w:rsidRDefault="00ED6119" w:rsidP="00ED6119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p w14:paraId="49820377" w14:textId="77777777" w:rsidR="008B4858" w:rsidRPr="002728AE" w:rsidRDefault="008B4858" w:rsidP="008B4858">
      <w:pPr>
        <w:jc w:val="both"/>
        <w:rPr>
          <w:rFonts w:ascii="Palatino Linotype" w:hAnsi="Palatino Linotype"/>
          <w:sz w:val="22"/>
          <w:szCs w:val="22"/>
        </w:rPr>
      </w:pPr>
    </w:p>
    <w:p w14:paraId="1BCBC1BA" w14:textId="77777777" w:rsidR="008B4858" w:rsidRPr="0074537B" w:rsidRDefault="008B4858" w:rsidP="003806F5">
      <w:pPr>
        <w:pStyle w:val="Nagwek1"/>
        <w:rPr>
          <w:rFonts w:ascii="Palatino Linotype" w:hAnsi="Palatino Linotype" w:cs="Arial"/>
          <w:b w:val="0"/>
          <w:szCs w:val="24"/>
        </w:rPr>
      </w:pPr>
      <w:bookmarkStart w:id="32" w:name="_Toc381278078"/>
      <w:r w:rsidRPr="0074537B">
        <w:rPr>
          <w:rFonts w:ascii="Palatino Linotype" w:hAnsi="Palatino Linotype" w:cs="Arial"/>
          <w:b w:val="0"/>
          <w:szCs w:val="24"/>
        </w:rPr>
        <w:t>ROZDZIAŁ 10</w:t>
      </w:r>
      <w:bookmarkEnd w:id="32"/>
    </w:p>
    <w:p w14:paraId="72D3B9B6" w14:textId="77777777" w:rsidR="008B4858" w:rsidRPr="003806F5" w:rsidRDefault="008B4858" w:rsidP="003806F5">
      <w:pPr>
        <w:pStyle w:val="Nagwek2"/>
        <w:jc w:val="center"/>
        <w:rPr>
          <w:rFonts w:ascii="Palatino Linotype" w:hAnsi="Palatino Linotype"/>
          <w:b w:val="0"/>
          <w:i w:val="0"/>
          <w:sz w:val="24"/>
          <w:szCs w:val="24"/>
        </w:rPr>
      </w:pPr>
      <w:bookmarkStart w:id="33" w:name="_Toc381278079"/>
      <w:r w:rsidRPr="003806F5">
        <w:rPr>
          <w:rFonts w:ascii="Palatino Linotype" w:hAnsi="Palatino Linotype"/>
          <w:b w:val="0"/>
          <w:i w:val="0"/>
          <w:sz w:val="24"/>
          <w:szCs w:val="24"/>
        </w:rPr>
        <w:t>Brakowanie dokumentacji niearchiwalnej</w:t>
      </w:r>
      <w:bookmarkEnd w:id="33"/>
    </w:p>
    <w:p w14:paraId="3F885D59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p w14:paraId="6D71FE44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3</w:t>
      </w:r>
      <w:r w:rsidR="007F5C26">
        <w:rPr>
          <w:rFonts w:ascii="Palatino Linotype" w:hAnsi="Palatino Linotype"/>
          <w:b/>
          <w:sz w:val="22"/>
          <w:szCs w:val="22"/>
        </w:rPr>
        <w:t>4</w:t>
      </w:r>
      <w:r w:rsidR="002E307F" w:rsidRPr="002728AE">
        <w:rPr>
          <w:rFonts w:ascii="Palatino Linotype" w:hAnsi="Palatino Linotype"/>
          <w:b/>
          <w:sz w:val="22"/>
          <w:szCs w:val="22"/>
        </w:rPr>
        <w:t>.</w:t>
      </w:r>
    </w:p>
    <w:p w14:paraId="493455DD" w14:textId="77777777" w:rsidR="008B4858" w:rsidRPr="002728AE" w:rsidRDefault="008B4858" w:rsidP="00565405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Brakowanie dokumentacji niearchiwalnej inicjuje archiwista poprzez regularne typowanie dokumentacji przeznaczonej do brakowania.</w:t>
      </w:r>
    </w:p>
    <w:p w14:paraId="77CECD22" w14:textId="77777777" w:rsidR="008B4858" w:rsidRPr="001072EF" w:rsidRDefault="008B4858" w:rsidP="001072EF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W wyniku typowania, o którym mowa w ust. 1, archiwista s</w:t>
      </w:r>
      <w:r w:rsidR="001072EF">
        <w:rPr>
          <w:rFonts w:ascii="Palatino Linotype" w:hAnsi="Palatino Linotype"/>
          <w:sz w:val="22"/>
          <w:szCs w:val="22"/>
        </w:rPr>
        <w:t>porządza spis tej dok</w:t>
      </w:r>
      <w:r w:rsidR="00E977D0">
        <w:rPr>
          <w:rFonts w:ascii="Palatino Linotype" w:hAnsi="Palatino Linotype"/>
          <w:sz w:val="22"/>
          <w:szCs w:val="22"/>
        </w:rPr>
        <w:t xml:space="preserve">umentacji (wzór </w:t>
      </w:r>
      <w:r w:rsidR="003B2432">
        <w:rPr>
          <w:rFonts w:ascii="Palatino Linotype" w:hAnsi="Palatino Linotype"/>
          <w:sz w:val="22"/>
          <w:szCs w:val="22"/>
        </w:rPr>
        <w:t xml:space="preserve"> stanowi</w:t>
      </w:r>
      <w:r w:rsidR="00E977D0">
        <w:rPr>
          <w:rFonts w:ascii="Palatino Linotype" w:hAnsi="Palatino Linotype"/>
          <w:sz w:val="22"/>
          <w:szCs w:val="22"/>
        </w:rPr>
        <w:t xml:space="preserve"> załącznik </w:t>
      </w:r>
      <w:r w:rsidR="00E977D0" w:rsidRPr="00770145">
        <w:rPr>
          <w:rFonts w:ascii="Palatino Linotype" w:hAnsi="Palatino Linotype"/>
          <w:sz w:val="22"/>
          <w:szCs w:val="22"/>
        </w:rPr>
        <w:t>nr</w:t>
      </w:r>
      <w:r w:rsidR="00AF6746" w:rsidRPr="00770145">
        <w:rPr>
          <w:rFonts w:ascii="Palatino Linotype" w:hAnsi="Palatino Linotype"/>
          <w:sz w:val="22"/>
          <w:szCs w:val="22"/>
        </w:rPr>
        <w:t xml:space="preserve"> </w:t>
      </w:r>
      <w:r w:rsidR="00770145">
        <w:rPr>
          <w:rFonts w:ascii="Palatino Linotype" w:hAnsi="Palatino Linotype"/>
          <w:sz w:val="22"/>
          <w:szCs w:val="22"/>
        </w:rPr>
        <w:t>8</w:t>
      </w:r>
      <w:r w:rsidR="001072EF" w:rsidRPr="00770145">
        <w:rPr>
          <w:rFonts w:ascii="Palatino Linotype" w:hAnsi="Palatino Linotype"/>
          <w:sz w:val="22"/>
          <w:szCs w:val="22"/>
        </w:rPr>
        <w:t>).</w:t>
      </w:r>
    </w:p>
    <w:p w14:paraId="53A086FD" w14:textId="77777777" w:rsidR="008B4858" w:rsidRPr="002728AE" w:rsidRDefault="001675C8" w:rsidP="00565405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Spis podlega</w:t>
      </w:r>
      <w:r w:rsidR="008B4858" w:rsidRPr="002728AE">
        <w:rPr>
          <w:rFonts w:ascii="Palatino Linotype" w:hAnsi="Palatino Linotype"/>
          <w:sz w:val="22"/>
          <w:szCs w:val="22"/>
        </w:rPr>
        <w:t xml:space="preserve"> </w:t>
      </w:r>
      <w:r w:rsidR="0040782B" w:rsidRPr="002728AE">
        <w:rPr>
          <w:rFonts w:ascii="Palatino Linotype" w:hAnsi="Palatino Linotype"/>
          <w:sz w:val="22"/>
          <w:szCs w:val="22"/>
        </w:rPr>
        <w:t xml:space="preserve">zaopiniowaniu </w:t>
      </w:r>
      <w:r w:rsidR="008B4858" w:rsidRPr="002728AE">
        <w:rPr>
          <w:rFonts w:ascii="Palatino Linotype" w:hAnsi="Palatino Linotype"/>
          <w:sz w:val="22"/>
          <w:szCs w:val="22"/>
        </w:rPr>
        <w:t xml:space="preserve">przez kierowników komórek organizacyjnych, których dokumentacja została wytypowana do brakowania. W przypadku gdy nie ma takiej możliwości, zgodę wydaje </w:t>
      </w:r>
      <w:r w:rsidR="001072EF">
        <w:rPr>
          <w:rFonts w:ascii="Palatino Linotype" w:hAnsi="Palatino Linotype"/>
          <w:sz w:val="22"/>
          <w:szCs w:val="22"/>
        </w:rPr>
        <w:t>Dyrektor ITB lub osoba przez niego upoważniona.</w:t>
      </w:r>
    </w:p>
    <w:p w14:paraId="506778A4" w14:textId="77777777" w:rsidR="008B4858" w:rsidRPr="001072EF" w:rsidRDefault="008B4858" w:rsidP="001072EF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W wyniku czynności, o której mowa w ust. 3, kierownicy komórek organizacyjnych mogą wydłużyć czas przechowywania dokumentacji niearchiwalnej, przy czym podlega to zatwierdzeniu przez</w:t>
      </w:r>
      <w:r w:rsidR="001072EF">
        <w:rPr>
          <w:rFonts w:ascii="Palatino Linotype" w:hAnsi="Palatino Linotype"/>
          <w:sz w:val="22"/>
          <w:szCs w:val="22"/>
        </w:rPr>
        <w:t xml:space="preserve"> Dyrektora ITB lub osobę przez niego upoważnioną.</w:t>
      </w:r>
    </w:p>
    <w:p w14:paraId="2C8C1886" w14:textId="77777777" w:rsidR="001072EF" w:rsidRPr="002728AE" w:rsidRDefault="001072EF" w:rsidP="008B4858">
      <w:pPr>
        <w:jc w:val="both"/>
        <w:rPr>
          <w:rFonts w:ascii="Palatino Linotype" w:hAnsi="Palatino Linotype"/>
          <w:sz w:val="22"/>
          <w:szCs w:val="22"/>
        </w:rPr>
      </w:pPr>
    </w:p>
    <w:p w14:paraId="1595AA91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3</w:t>
      </w:r>
      <w:r w:rsidR="007F5C26">
        <w:rPr>
          <w:rFonts w:ascii="Palatino Linotype" w:hAnsi="Palatino Linotype"/>
          <w:b/>
          <w:sz w:val="22"/>
          <w:szCs w:val="22"/>
        </w:rPr>
        <w:t>5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29BD4702" w14:textId="77777777" w:rsidR="008B4858" w:rsidRDefault="008B4858" w:rsidP="008B4858">
      <w:p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Do procedury brakowania dokumentacji niearchiwalnej stosuje się odpowiednio przepisy wydane na podstawie art. 5 ust. 2 i ust. 2b ustawy  z dnia 14 lipca 1983 r. o narodowym </w:t>
      </w:r>
      <w:r w:rsidR="001072EF">
        <w:rPr>
          <w:rFonts w:ascii="Palatino Linotype" w:hAnsi="Palatino Linotype"/>
          <w:sz w:val="22"/>
          <w:szCs w:val="22"/>
        </w:rPr>
        <w:t>zasobie archiwalnym i a</w:t>
      </w:r>
      <w:r w:rsidR="00E977D0">
        <w:rPr>
          <w:rFonts w:ascii="Palatino Linotype" w:hAnsi="Palatino Linotype"/>
          <w:sz w:val="22"/>
          <w:szCs w:val="22"/>
        </w:rPr>
        <w:t xml:space="preserve">rchiwach (wzór </w:t>
      </w:r>
      <w:r w:rsidR="003B2432">
        <w:rPr>
          <w:rFonts w:ascii="Palatino Linotype" w:hAnsi="Palatino Linotype"/>
          <w:sz w:val="22"/>
          <w:szCs w:val="22"/>
        </w:rPr>
        <w:t xml:space="preserve">stanowi </w:t>
      </w:r>
      <w:r w:rsidR="00E977D0">
        <w:rPr>
          <w:rFonts w:ascii="Palatino Linotype" w:hAnsi="Palatino Linotype"/>
          <w:sz w:val="22"/>
          <w:szCs w:val="22"/>
        </w:rPr>
        <w:t xml:space="preserve">załącznik </w:t>
      </w:r>
      <w:r w:rsidR="00E977D0" w:rsidRPr="00770145">
        <w:rPr>
          <w:rFonts w:ascii="Palatino Linotype" w:hAnsi="Palatino Linotype"/>
          <w:sz w:val="22"/>
          <w:szCs w:val="22"/>
        </w:rPr>
        <w:t>nr</w:t>
      </w:r>
      <w:r w:rsidR="00AF6746" w:rsidRPr="00770145">
        <w:rPr>
          <w:rFonts w:ascii="Palatino Linotype" w:hAnsi="Palatino Linotype"/>
          <w:sz w:val="22"/>
          <w:szCs w:val="22"/>
        </w:rPr>
        <w:t xml:space="preserve"> </w:t>
      </w:r>
      <w:r w:rsidR="00770145">
        <w:rPr>
          <w:rFonts w:ascii="Palatino Linotype" w:hAnsi="Palatino Linotype"/>
          <w:sz w:val="22"/>
          <w:szCs w:val="22"/>
        </w:rPr>
        <w:t>9</w:t>
      </w:r>
      <w:r w:rsidR="001072EF">
        <w:rPr>
          <w:rFonts w:ascii="Palatino Linotype" w:hAnsi="Palatino Linotype"/>
          <w:sz w:val="22"/>
          <w:szCs w:val="22"/>
        </w:rPr>
        <w:t>).</w:t>
      </w:r>
    </w:p>
    <w:p w14:paraId="427A2E48" w14:textId="77777777" w:rsidR="00F44EBF" w:rsidRPr="002728AE" w:rsidRDefault="00F44EBF" w:rsidP="008B4858">
      <w:pPr>
        <w:jc w:val="both"/>
        <w:rPr>
          <w:rFonts w:ascii="Palatino Linotype" w:hAnsi="Palatino Linotype"/>
          <w:sz w:val="22"/>
          <w:szCs w:val="22"/>
        </w:rPr>
      </w:pPr>
    </w:p>
    <w:p w14:paraId="5D59D265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3</w:t>
      </w:r>
      <w:r w:rsidR="007F5C26">
        <w:rPr>
          <w:rFonts w:ascii="Palatino Linotype" w:hAnsi="Palatino Linotype"/>
          <w:b/>
          <w:sz w:val="22"/>
          <w:szCs w:val="22"/>
        </w:rPr>
        <w:t>6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59E94F25" w14:textId="77777777" w:rsidR="008B4858" w:rsidRPr="002728AE" w:rsidRDefault="008B4858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Przed przekazaniem dokumentacji do wybrakowania należy wyłączyć z niej:</w:t>
      </w:r>
    </w:p>
    <w:p w14:paraId="668E3234" w14:textId="77777777" w:rsidR="008B4858" w:rsidRPr="002728AE" w:rsidRDefault="008B4858" w:rsidP="00565405">
      <w:pPr>
        <w:pStyle w:val="Normalny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wszystko, co na</w:t>
      </w:r>
      <w:r w:rsidR="001675C8">
        <w:rPr>
          <w:rFonts w:ascii="Palatino Linotype" w:hAnsi="Palatino Linotype"/>
          <w:sz w:val="22"/>
          <w:szCs w:val="22"/>
        </w:rPr>
        <w:t>daje się do powtórnego użytku (</w:t>
      </w:r>
      <w:r w:rsidRPr="002728AE">
        <w:rPr>
          <w:rFonts w:ascii="Palatino Linotype" w:hAnsi="Palatino Linotype"/>
          <w:sz w:val="22"/>
          <w:szCs w:val="22"/>
        </w:rPr>
        <w:t>w szczególności teczki, spinacze, itp.);</w:t>
      </w:r>
    </w:p>
    <w:p w14:paraId="7828E714" w14:textId="77777777" w:rsidR="008B4858" w:rsidRPr="002728AE" w:rsidRDefault="008B4858" w:rsidP="00565405">
      <w:pPr>
        <w:pStyle w:val="Normalny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wszystko co utrudnia przerób makulatury na masę papierową (w szczególności części metalowe, plastikowe itp.).</w:t>
      </w:r>
    </w:p>
    <w:p w14:paraId="5435E393" w14:textId="77777777" w:rsidR="008B4858" w:rsidRPr="00C53580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C53580">
        <w:rPr>
          <w:rFonts w:ascii="Palatino Linotype" w:hAnsi="Palatino Linotype"/>
          <w:b/>
          <w:sz w:val="22"/>
          <w:szCs w:val="22"/>
        </w:rPr>
        <w:t>§ 3</w:t>
      </w:r>
      <w:r w:rsidR="007F5C26">
        <w:rPr>
          <w:rFonts w:ascii="Palatino Linotype" w:hAnsi="Palatino Linotype"/>
          <w:b/>
          <w:sz w:val="22"/>
          <w:szCs w:val="22"/>
        </w:rPr>
        <w:t>7</w:t>
      </w:r>
      <w:r w:rsidRPr="00C53580">
        <w:rPr>
          <w:rFonts w:ascii="Palatino Linotype" w:hAnsi="Palatino Linotype"/>
          <w:b/>
          <w:sz w:val="22"/>
          <w:szCs w:val="22"/>
        </w:rPr>
        <w:t>.</w:t>
      </w:r>
    </w:p>
    <w:p w14:paraId="32685B3D" w14:textId="77777777" w:rsidR="008B4858" w:rsidRPr="00C53580" w:rsidRDefault="008B4858" w:rsidP="00565405">
      <w:pPr>
        <w:numPr>
          <w:ilvl w:val="0"/>
          <w:numId w:val="48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Jeżeli w wyniku procedury brakowan</w:t>
      </w:r>
      <w:r w:rsidR="001072EF">
        <w:rPr>
          <w:rFonts w:ascii="Palatino Linotype" w:hAnsi="Palatino Linotype"/>
          <w:sz w:val="22"/>
          <w:szCs w:val="22"/>
        </w:rPr>
        <w:t>ia dokumentacji niearchiwalnej Archiwum Akt Nowych uzna całość lub część</w:t>
      </w:r>
      <w:r w:rsidRPr="00C53580">
        <w:rPr>
          <w:rFonts w:ascii="Palatino Linotype" w:hAnsi="Palatino Linotype"/>
          <w:sz w:val="22"/>
          <w:szCs w:val="22"/>
        </w:rPr>
        <w:t xml:space="preserve"> tej dokumentacji za materiały archiwalne, archiwista zobowiązany jest do:</w:t>
      </w:r>
    </w:p>
    <w:p w14:paraId="68810F05" w14:textId="77777777" w:rsidR="0040782B" w:rsidRPr="00C53580" w:rsidRDefault="0040782B" w:rsidP="00565405">
      <w:pPr>
        <w:pStyle w:val="NormalnyWeb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jej uporządkowania;</w:t>
      </w:r>
    </w:p>
    <w:p w14:paraId="3A2A272E" w14:textId="77777777" w:rsidR="0040782B" w:rsidRPr="00C53580" w:rsidRDefault="0040782B" w:rsidP="00565405">
      <w:pPr>
        <w:pStyle w:val="NormalnyWeb"/>
        <w:numPr>
          <w:ilvl w:val="0"/>
          <w:numId w:val="29"/>
        </w:numPr>
        <w:tabs>
          <w:tab w:val="left" w:pos="851"/>
        </w:tabs>
        <w:spacing w:before="0" w:beforeAutospacing="0" w:after="120" w:afterAutospacing="0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sporządzenia nowego spisu zdawczo-odbiorczego, zgodnie z zasadami określonymi w instrukcji kancelaryjnej.</w:t>
      </w:r>
    </w:p>
    <w:p w14:paraId="7E2DECEB" w14:textId="77777777" w:rsidR="0040782B" w:rsidRPr="00C53580" w:rsidRDefault="0040782B" w:rsidP="00565405">
      <w:pPr>
        <w:numPr>
          <w:ilvl w:val="0"/>
          <w:numId w:val="48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53580">
        <w:rPr>
          <w:rFonts w:ascii="Palatino Linotype" w:hAnsi="Palatino Linotype"/>
          <w:sz w:val="22"/>
          <w:szCs w:val="22"/>
        </w:rPr>
        <w:t>Spis zdawczo-odbiorczy, o którym mowa w ust. 1 pkt 2, rejestruje się w wykazie spisów zdawczo- odbiorczych</w:t>
      </w:r>
      <w:r w:rsidR="00993132">
        <w:rPr>
          <w:rFonts w:ascii="Palatino Linotype" w:hAnsi="Palatino Linotype"/>
          <w:sz w:val="22"/>
          <w:szCs w:val="22"/>
        </w:rPr>
        <w:t>.</w:t>
      </w:r>
    </w:p>
    <w:p w14:paraId="42E6F213" w14:textId="77777777" w:rsidR="008B4858" w:rsidRPr="002728AE" w:rsidRDefault="008B4858" w:rsidP="008B4858">
      <w:pPr>
        <w:jc w:val="both"/>
        <w:rPr>
          <w:rFonts w:ascii="Palatino Linotype" w:hAnsi="Palatino Linotype"/>
          <w:sz w:val="22"/>
          <w:szCs w:val="22"/>
        </w:rPr>
      </w:pPr>
    </w:p>
    <w:p w14:paraId="04D0B580" w14:textId="77777777" w:rsidR="0027204A" w:rsidRDefault="0027204A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p w14:paraId="30E1A2BD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3</w:t>
      </w:r>
      <w:r w:rsidR="007F5C26">
        <w:rPr>
          <w:rFonts w:ascii="Palatino Linotype" w:hAnsi="Palatino Linotype"/>
          <w:b/>
          <w:sz w:val="22"/>
          <w:szCs w:val="22"/>
        </w:rPr>
        <w:t>8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5B2CEC59" w14:textId="77777777" w:rsidR="008B4858" w:rsidRPr="002728AE" w:rsidRDefault="008B4858" w:rsidP="00565405">
      <w:pPr>
        <w:numPr>
          <w:ilvl w:val="2"/>
          <w:numId w:val="21"/>
        </w:numPr>
        <w:tabs>
          <w:tab w:val="clear" w:pos="794"/>
          <w:tab w:val="num" w:pos="360"/>
        </w:tabs>
        <w:spacing w:after="120"/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Po wybrakowaniu dokumentacji niearchiwalnej archiwista odnotowuje w środkach ewidencyjnych datę wybrakowania oraz numer zgody.</w:t>
      </w:r>
    </w:p>
    <w:p w14:paraId="6573FB4E" w14:textId="77777777" w:rsidR="008B4858" w:rsidRPr="002728AE" w:rsidRDefault="008B4858" w:rsidP="00565405">
      <w:pPr>
        <w:numPr>
          <w:ilvl w:val="2"/>
          <w:numId w:val="21"/>
        </w:numPr>
        <w:tabs>
          <w:tab w:val="clear" w:pos="794"/>
          <w:tab w:val="num" w:pos="360"/>
        </w:tabs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lastRenderedPageBreak/>
        <w:t>Dokumentacja z procedury brakowania dokumentacji niearchiwalnej przechowywana jest przez archiwum zakładowe.</w:t>
      </w:r>
    </w:p>
    <w:p w14:paraId="27990556" w14:textId="77777777" w:rsidR="009219DA" w:rsidRPr="002728AE" w:rsidRDefault="009219DA" w:rsidP="008B4858">
      <w:pPr>
        <w:pStyle w:val="Normalny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</w:p>
    <w:p w14:paraId="346E816B" w14:textId="77777777" w:rsidR="008B4858" w:rsidRPr="002728AE" w:rsidRDefault="008B4858" w:rsidP="008B4858">
      <w:pPr>
        <w:pStyle w:val="Normalny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</w:p>
    <w:p w14:paraId="0E67C329" w14:textId="77777777" w:rsidR="008B4858" w:rsidRPr="0074537B" w:rsidRDefault="008B4858" w:rsidP="003806F5">
      <w:pPr>
        <w:pStyle w:val="Nagwek1"/>
        <w:rPr>
          <w:rFonts w:ascii="Palatino Linotype" w:hAnsi="Palatino Linotype" w:cs="Arial"/>
          <w:b w:val="0"/>
          <w:szCs w:val="24"/>
        </w:rPr>
      </w:pPr>
      <w:bookmarkStart w:id="34" w:name="_Toc381278080"/>
      <w:r w:rsidRPr="0074537B">
        <w:rPr>
          <w:rFonts w:ascii="Palatino Linotype" w:hAnsi="Palatino Linotype" w:cs="Arial"/>
          <w:b w:val="0"/>
          <w:szCs w:val="24"/>
        </w:rPr>
        <w:t>ROZDZIAŁ 11</w:t>
      </w:r>
      <w:bookmarkEnd w:id="34"/>
    </w:p>
    <w:p w14:paraId="3DB6B4D7" w14:textId="77777777" w:rsidR="008B4858" w:rsidRPr="003806F5" w:rsidRDefault="008B4858" w:rsidP="003806F5">
      <w:pPr>
        <w:pStyle w:val="Nagwek2"/>
        <w:jc w:val="center"/>
        <w:rPr>
          <w:rFonts w:ascii="Palatino Linotype" w:hAnsi="Palatino Linotype"/>
          <w:b w:val="0"/>
          <w:i w:val="0"/>
          <w:sz w:val="24"/>
          <w:szCs w:val="24"/>
        </w:rPr>
      </w:pPr>
      <w:bookmarkStart w:id="35" w:name="_Toc381278081"/>
      <w:r w:rsidRPr="003806F5">
        <w:rPr>
          <w:rFonts w:ascii="Palatino Linotype" w:hAnsi="Palatino Linotype"/>
          <w:b w:val="0"/>
          <w:i w:val="0"/>
          <w:sz w:val="24"/>
          <w:szCs w:val="24"/>
        </w:rPr>
        <w:t xml:space="preserve">Przekazywanie materiałów archiwalnych do </w:t>
      </w:r>
      <w:bookmarkEnd w:id="35"/>
      <w:r w:rsidR="00993132">
        <w:rPr>
          <w:rFonts w:ascii="Palatino Linotype" w:hAnsi="Palatino Linotype"/>
          <w:b w:val="0"/>
          <w:i w:val="0"/>
          <w:sz w:val="24"/>
          <w:szCs w:val="24"/>
        </w:rPr>
        <w:t>Archiwum Akt Nowych</w:t>
      </w:r>
    </w:p>
    <w:p w14:paraId="254477BF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p w14:paraId="4EB2937B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>§ 3</w:t>
      </w:r>
      <w:r w:rsidR="007F5C26">
        <w:rPr>
          <w:rFonts w:ascii="Palatino Linotype" w:hAnsi="Palatino Linotype"/>
          <w:b/>
          <w:sz w:val="22"/>
          <w:szCs w:val="22"/>
        </w:rPr>
        <w:t>9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33D0BF42" w14:textId="77777777" w:rsidR="008B4858" w:rsidRDefault="008B4858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Przekazywanie materiałów archiwalnych do </w:t>
      </w:r>
      <w:r w:rsidR="00993132" w:rsidRPr="00993132">
        <w:rPr>
          <w:rFonts w:ascii="Palatino Linotype" w:hAnsi="Palatino Linotype"/>
          <w:sz w:val="22"/>
          <w:szCs w:val="22"/>
        </w:rPr>
        <w:t xml:space="preserve">Archiwum Akt Nowych </w:t>
      </w:r>
      <w:r w:rsidRPr="002728AE">
        <w:rPr>
          <w:rFonts w:ascii="Palatino Linotype" w:hAnsi="Palatino Linotype"/>
          <w:sz w:val="22"/>
          <w:szCs w:val="22"/>
        </w:rPr>
        <w:t>następuje na podstawie przepisów art. 5 ustawy  z dnia 14 lipca 1983 r. o narodowym zasobie archiwalnym i archiwach  oraz prze</w:t>
      </w:r>
      <w:r w:rsidR="00993132">
        <w:rPr>
          <w:rFonts w:ascii="Palatino Linotype" w:hAnsi="Palatino Linotype"/>
          <w:sz w:val="22"/>
          <w:szCs w:val="22"/>
        </w:rPr>
        <w:t xml:space="preserve">pisów wydanych na ich </w:t>
      </w:r>
      <w:r w:rsidR="00E977D0">
        <w:rPr>
          <w:rFonts w:ascii="Palatino Linotype" w:hAnsi="Palatino Linotype"/>
          <w:sz w:val="22"/>
          <w:szCs w:val="22"/>
        </w:rPr>
        <w:t xml:space="preserve">podstawie (wzór </w:t>
      </w:r>
      <w:r w:rsidR="003B2432">
        <w:rPr>
          <w:rFonts w:ascii="Palatino Linotype" w:hAnsi="Palatino Linotype"/>
          <w:sz w:val="22"/>
          <w:szCs w:val="22"/>
        </w:rPr>
        <w:t xml:space="preserve"> stanowią</w:t>
      </w:r>
      <w:r w:rsidR="00E977D0">
        <w:rPr>
          <w:rFonts w:ascii="Palatino Linotype" w:hAnsi="Palatino Linotype"/>
          <w:sz w:val="22"/>
          <w:szCs w:val="22"/>
        </w:rPr>
        <w:t xml:space="preserve"> załącznik</w:t>
      </w:r>
      <w:r w:rsidR="003B2432">
        <w:rPr>
          <w:rFonts w:ascii="Palatino Linotype" w:hAnsi="Palatino Linotype"/>
          <w:sz w:val="22"/>
          <w:szCs w:val="22"/>
        </w:rPr>
        <w:t>i</w:t>
      </w:r>
      <w:r w:rsidR="00E977D0">
        <w:rPr>
          <w:rFonts w:ascii="Palatino Linotype" w:hAnsi="Palatino Linotype"/>
          <w:sz w:val="22"/>
          <w:szCs w:val="22"/>
        </w:rPr>
        <w:t xml:space="preserve"> </w:t>
      </w:r>
      <w:r w:rsidR="00E977D0" w:rsidRPr="00770145">
        <w:rPr>
          <w:rFonts w:ascii="Palatino Linotype" w:hAnsi="Palatino Linotype"/>
          <w:sz w:val="22"/>
          <w:szCs w:val="22"/>
        </w:rPr>
        <w:t xml:space="preserve">nr </w:t>
      </w:r>
      <w:r w:rsidR="00AF6746" w:rsidRPr="00770145">
        <w:rPr>
          <w:rFonts w:ascii="Palatino Linotype" w:hAnsi="Palatino Linotype"/>
          <w:sz w:val="22"/>
          <w:szCs w:val="22"/>
        </w:rPr>
        <w:t>1</w:t>
      </w:r>
      <w:r w:rsidR="00770145">
        <w:rPr>
          <w:rFonts w:ascii="Palatino Linotype" w:hAnsi="Palatino Linotype"/>
          <w:sz w:val="22"/>
          <w:szCs w:val="22"/>
        </w:rPr>
        <w:t>0</w:t>
      </w:r>
      <w:r w:rsidR="00E977D0" w:rsidRPr="00770145">
        <w:rPr>
          <w:rFonts w:ascii="Palatino Linotype" w:hAnsi="Palatino Linotype"/>
          <w:sz w:val="22"/>
          <w:szCs w:val="22"/>
        </w:rPr>
        <w:t xml:space="preserve"> i </w:t>
      </w:r>
      <w:r w:rsidR="00AF6746" w:rsidRPr="00770145">
        <w:rPr>
          <w:rFonts w:ascii="Palatino Linotype" w:hAnsi="Palatino Linotype"/>
          <w:sz w:val="22"/>
          <w:szCs w:val="22"/>
        </w:rPr>
        <w:t>1</w:t>
      </w:r>
      <w:r w:rsidR="00770145">
        <w:rPr>
          <w:rFonts w:ascii="Palatino Linotype" w:hAnsi="Palatino Linotype"/>
          <w:sz w:val="22"/>
          <w:szCs w:val="22"/>
        </w:rPr>
        <w:t>1</w:t>
      </w:r>
      <w:r w:rsidR="00993132">
        <w:rPr>
          <w:rFonts w:ascii="Palatino Linotype" w:hAnsi="Palatino Linotype"/>
          <w:sz w:val="22"/>
          <w:szCs w:val="22"/>
        </w:rPr>
        <w:t>).</w:t>
      </w:r>
    </w:p>
    <w:p w14:paraId="6A461E31" w14:textId="77777777" w:rsidR="00993132" w:rsidRPr="002728AE" w:rsidRDefault="00993132" w:rsidP="008B4858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1F012820" w14:textId="77777777" w:rsidR="008B4858" w:rsidRPr="002728AE" w:rsidRDefault="007F5C26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§ 40</w:t>
      </w:r>
      <w:r w:rsidR="008B4858" w:rsidRPr="002728AE">
        <w:rPr>
          <w:rFonts w:ascii="Palatino Linotype" w:hAnsi="Palatino Linotype"/>
          <w:b/>
          <w:sz w:val="22"/>
          <w:szCs w:val="22"/>
        </w:rPr>
        <w:t>.</w:t>
      </w:r>
    </w:p>
    <w:p w14:paraId="0A6D23CD" w14:textId="77777777" w:rsidR="008B4858" w:rsidRPr="002728AE" w:rsidRDefault="008B4858" w:rsidP="00565405">
      <w:pPr>
        <w:numPr>
          <w:ilvl w:val="2"/>
          <w:numId w:val="26"/>
        </w:numPr>
        <w:tabs>
          <w:tab w:val="clear" w:pos="794"/>
          <w:tab w:val="num" w:pos="360"/>
        </w:tabs>
        <w:spacing w:after="120"/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Po przekazaniu materiałów archiwalnych archiwista odnotowuje w środkach ewidencyjnych datę przekazania tych materiałów.</w:t>
      </w:r>
    </w:p>
    <w:p w14:paraId="18033097" w14:textId="77777777" w:rsidR="008B4858" w:rsidRPr="002728AE" w:rsidRDefault="008B4858" w:rsidP="00565405">
      <w:pPr>
        <w:numPr>
          <w:ilvl w:val="2"/>
          <w:numId w:val="26"/>
        </w:numPr>
        <w:tabs>
          <w:tab w:val="clear" w:pos="794"/>
          <w:tab w:val="num" w:pos="360"/>
        </w:tabs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Dokumentacja z przekazywania </w:t>
      </w:r>
      <w:r w:rsidR="00FB1776">
        <w:rPr>
          <w:rFonts w:ascii="Palatino Linotype" w:hAnsi="Palatino Linotype"/>
          <w:sz w:val="22"/>
          <w:szCs w:val="22"/>
        </w:rPr>
        <w:t xml:space="preserve">materiałów archiwalnych do Archiwum Akt Nowych </w:t>
      </w:r>
      <w:r w:rsidRPr="002728AE">
        <w:rPr>
          <w:rFonts w:ascii="Palatino Linotype" w:hAnsi="Palatino Linotype"/>
          <w:sz w:val="22"/>
          <w:szCs w:val="22"/>
        </w:rPr>
        <w:t>przechowywana jest przez archiwum zakładowe.</w:t>
      </w:r>
    </w:p>
    <w:p w14:paraId="4D6BBE69" w14:textId="77777777" w:rsidR="008B4858" w:rsidRPr="002728AE" w:rsidRDefault="008B4858" w:rsidP="008B4858">
      <w:pPr>
        <w:pStyle w:val="Normalny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</w:p>
    <w:p w14:paraId="3974ACC5" w14:textId="77777777" w:rsidR="002E307F" w:rsidRPr="002728AE" w:rsidRDefault="002E307F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p w14:paraId="4C14C740" w14:textId="77777777" w:rsidR="008B4858" w:rsidRPr="0074537B" w:rsidRDefault="008B4858" w:rsidP="003806F5">
      <w:pPr>
        <w:pStyle w:val="Nagwek1"/>
        <w:rPr>
          <w:rFonts w:ascii="Palatino Linotype" w:hAnsi="Palatino Linotype" w:cs="Arial"/>
          <w:b w:val="0"/>
          <w:szCs w:val="24"/>
        </w:rPr>
      </w:pPr>
      <w:bookmarkStart w:id="36" w:name="_Toc381278082"/>
      <w:r w:rsidRPr="0074537B">
        <w:rPr>
          <w:rFonts w:ascii="Palatino Linotype" w:hAnsi="Palatino Linotype" w:cs="Arial"/>
          <w:b w:val="0"/>
          <w:szCs w:val="24"/>
        </w:rPr>
        <w:t>ROZDZIAŁ 12</w:t>
      </w:r>
      <w:bookmarkEnd w:id="36"/>
    </w:p>
    <w:p w14:paraId="542CB93E" w14:textId="77777777" w:rsidR="008B4858" w:rsidRPr="003806F5" w:rsidRDefault="008B4858" w:rsidP="003806F5">
      <w:pPr>
        <w:pStyle w:val="Nagwek2"/>
        <w:jc w:val="center"/>
        <w:rPr>
          <w:rFonts w:ascii="Palatino Linotype" w:hAnsi="Palatino Linotype"/>
          <w:b w:val="0"/>
          <w:i w:val="0"/>
          <w:sz w:val="24"/>
          <w:szCs w:val="24"/>
        </w:rPr>
      </w:pPr>
      <w:bookmarkStart w:id="37" w:name="_Toc381278083"/>
      <w:r w:rsidRPr="003806F5">
        <w:rPr>
          <w:rFonts w:ascii="Palatino Linotype" w:hAnsi="Palatino Linotype"/>
          <w:b w:val="0"/>
          <w:i w:val="0"/>
          <w:sz w:val="24"/>
          <w:szCs w:val="24"/>
        </w:rPr>
        <w:t>Sprawozdawczość archiwum zakładowego</w:t>
      </w:r>
      <w:bookmarkEnd w:id="37"/>
    </w:p>
    <w:p w14:paraId="52CB54F1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</w:p>
    <w:p w14:paraId="5D867E16" w14:textId="77777777" w:rsidR="008B4858" w:rsidRPr="002728AE" w:rsidRDefault="008B4858" w:rsidP="008B485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2728AE">
        <w:rPr>
          <w:rFonts w:ascii="Palatino Linotype" w:hAnsi="Palatino Linotype"/>
          <w:b/>
          <w:sz w:val="22"/>
          <w:szCs w:val="22"/>
        </w:rPr>
        <w:t xml:space="preserve">§ </w:t>
      </w:r>
      <w:r w:rsidR="007F5C26">
        <w:rPr>
          <w:rFonts w:ascii="Palatino Linotype" w:hAnsi="Palatino Linotype"/>
          <w:b/>
          <w:sz w:val="22"/>
          <w:szCs w:val="22"/>
        </w:rPr>
        <w:t>41</w:t>
      </w:r>
      <w:r w:rsidRPr="002728AE">
        <w:rPr>
          <w:rFonts w:ascii="Palatino Linotype" w:hAnsi="Palatino Linotype"/>
          <w:b/>
          <w:sz w:val="22"/>
          <w:szCs w:val="22"/>
        </w:rPr>
        <w:t>.</w:t>
      </w:r>
    </w:p>
    <w:p w14:paraId="0B9FF859" w14:textId="77777777" w:rsidR="008B4858" w:rsidRPr="002728AE" w:rsidRDefault="008B4858" w:rsidP="00565405">
      <w:pPr>
        <w:numPr>
          <w:ilvl w:val="2"/>
          <w:numId w:val="27"/>
        </w:numPr>
        <w:tabs>
          <w:tab w:val="clear" w:pos="794"/>
          <w:tab w:val="num" w:pos="360"/>
        </w:tabs>
        <w:spacing w:after="120"/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 xml:space="preserve">Archiwista sporządza sprawozdanie roczne z działalności archiwum zakładowego </w:t>
      </w:r>
      <w:r w:rsidR="00A472D1">
        <w:rPr>
          <w:rFonts w:ascii="Palatino Linotype" w:hAnsi="Palatino Linotype"/>
          <w:sz w:val="22"/>
          <w:szCs w:val="22"/>
        </w:rPr>
        <w:br/>
      </w:r>
      <w:r w:rsidRPr="002728AE">
        <w:rPr>
          <w:rFonts w:ascii="Palatino Linotype" w:hAnsi="Palatino Linotype"/>
          <w:sz w:val="22"/>
          <w:szCs w:val="22"/>
        </w:rPr>
        <w:t>i stanu dokumentacji w archiwum zakładowym w terminie do dnia 31 marca roku n</w:t>
      </w:r>
      <w:r w:rsidR="00FB1776">
        <w:rPr>
          <w:rFonts w:ascii="Palatino Linotype" w:hAnsi="Palatino Linotype"/>
          <w:sz w:val="22"/>
          <w:szCs w:val="22"/>
        </w:rPr>
        <w:t>astępnego niż rok sp</w:t>
      </w:r>
      <w:r w:rsidR="00E977D0">
        <w:rPr>
          <w:rFonts w:ascii="Palatino Linotype" w:hAnsi="Palatino Linotype"/>
          <w:sz w:val="22"/>
          <w:szCs w:val="22"/>
        </w:rPr>
        <w:t xml:space="preserve">rawozdawczy (wzór </w:t>
      </w:r>
      <w:r w:rsidR="003B2432">
        <w:rPr>
          <w:rFonts w:ascii="Palatino Linotype" w:hAnsi="Palatino Linotype"/>
          <w:sz w:val="22"/>
          <w:szCs w:val="22"/>
        </w:rPr>
        <w:t xml:space="preserve">stanowi </w:t>
      </w:r>
      <w:r w:rsidR="00E977D0">
        <w:rPr>
          <w:rFonts w:ascii="Palatino Linotype" w:hAnsi="Palatino Linotype"/>
          <w:sz w:val="22"/>
          <w:szCs w:val="22"/>
        </w:rPr>
        <w:t xml:space="preserve">załącznik </w:t>
      </w:r>
      <w:r w:rsidR="00E977D0" w:rsidRPr="00770145">
        <w:rPr>
          <w:rFonts w:ascii="Palatino Linotype" w:hAnsi="Palatino Linotype"/>
          <w:sz w:val="22"/>
          <w:szCs w:val="22"/>
        </w:rPr>
        <w:t>nr</w:t>
      </w:r>
      <w:r w:rsidR="00AF6746" w:rsidRPr="00770145">
        <w:rPr>
          <w:rFonts w:ascii="Palatino Linotype" w:hAnsi="Palatino Linotype"/>
          <w:sz w:val="22"/>
          <w:szCs w:val="22"/>
        </w:rPr>
        <w:t xml:space="preserve"> 1</w:t>
      </w:r>
      <w:r w:rsidR="00770145">
        <w:rPr>
          <w:rFonts w:ascii="Palatino Linotype" w:hAnsi="Palatino Linotype"/>
          <w:sz w:val="22"/>
          <w:szCs w:val="22"/>
        </w:rPr>
        <w:t>2</w:t>
      </w:r>
      <w:r w:rsidR="00FB1776">
        <w:rPr>
          <w:rFonts w:ascii="Palatino Linotype" w:hAnsi="Palatino Linotype"/>
          <w:sz w:val="22"/>
          <w:szCs w:val="22"/>
        </w:rPr>
        <w:t>).</w:t>
      </w:r>
    </w:p>
    <w:p w14:paraId="13072675" w14:textId="77777777" w:rsidR="008B4858" w:rsidRDefault="008B4858" w:rsidP="00565405">
      <w:pPr>
        <w:numPr>
          <w:ilvl w:val="2"/>
          <w:numId w:val="27"/>
        </w:numPr>
        <w:tabs>
          <w:tab w:val="clear" w:pos="794"/>
          <w:tab w:val="num" w:pos="360"/>
        </w:tabs>
        <w:spacing w:after="120"/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FF1966">
        <w:rPr>
          <w:rFonts w:ascii="Palatino Linotype" w:hAnsi="Palatino Linotype"/>
          <w:sz w:val="22"/>
          <w:szCs w:val="22"/>
        </w:rPr>
        <w:t>Sprawozdanie</w:t>
      </w:r>
      <w:r w:rsidR="00FB1776">
        <w:rPr>
          <w:rFonts w:ascii="Palatino Linotype" w:hAnsi="Palatino Linotype"/>
          <w:sz w:val="22"/>
          <w:szCs w:val="22"/>
        </w:rPr>
        <w:t xml:space="preserve"> przekazywane jest Dyrektorowi ITB oraz D</w:t>
      </w:r>
      <w:r w:rsidRPr="00FF1966">
        <w:rPr>
          <w:rFonts w:ascii="Palatino Linotype" w:hAnsi="Palatino Linotype"/>
          <w:sz w:val="22"/>
          <w:szCs w:val="22"/>
        </w:rPr>
        <w:t>yrektorowi</w:t>
      </w:r>
      <w:r w:rsidR="00FB1776">
        <w:rPr>
          <w:rFonts w:ascii="Palatino Linotype" w:hAnsi="Palatino Linotype"/>
          <w:sz w:val="22"/>
          <w:szCs w:val="22"/>
        </w:rPr>
        <w:t xml:space="preserve"> Archiwum Akt Nowych.</w:t>
      </w:r>
    </w:p>
    <w:p w14:paraId="145B0BDB" w14:textId="77777777" w:rsidR="008B4858" w:rsidRPr="002728AE" w:rsidRDefault="008B4858" w:rsidP="00565405">
      <w:pPr>
        <w:numPr>
          <w:ilvl w:val="2"/>
          <w:numId w:val="27"/>
        </w:numPr>
        <w:tabs>
          <w:tab w:val="clear" w:pos="794"/>
          <w:tab w:val="num" w:pos="360"/>
        </w:tabs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W sprawozdaniu zamieszcza się co najmniej następujące informacje:</w:t>
      </w:r>
    </w:p>
    <w:p w14:paraId="03E290A0" w14:textId="77777777" w:rsidR="008B4858" w:rsidRPr="002728AE" w:rsidRDefault="008B4858" w:rsidP="00565405">
      <w:pPr>
        <w:numPr>
          <w:ilvl w:val="3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imię, nazwisko, stanowisko służbowe archiwisty;</w:t>
      </w:r>
    </w:p>
    <w:p w14:paraId="25D30937" w14:textId="77777777" w:rsidR="008B4858" w:rsidRPr="002728AE" w:rsidRDefault="008B4858" w:rsidP="00565405">
      <w:pPr>
        <w:numPr>
          <w:ilvl w:val="3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opis lokalu archiwum zakładowego;</w:t>
      </w:r>
    </w:p>
    <w:p w14:paraId="2C155A93" w14:textId="77777777" w:rsidR="008B4858" w:rsidRPr="002728AE" w:rsidRDefault="008B4858" w:rsidP="00565405">
      <w:pPr>
        <w:numPr>
          <w:ilvl w:val="3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ilość dokumentacji przejętej z poszczególnych komórek organizacyjnych w podziale na materiały archiwalne i dokumentację niearchiwalną;</w:t>
      </w:r>
    </w:p>
    <w:p w14:paraId="4A4079D7" w14:textId="77777777" w:rsidR="0040782B" w:rsidRPr="00FB1776" w:rsidRDefault="0040782B" w:rsidP="00565405">
      <w:pPr>
        <w:numPr>
          <w:ilvl w:val="3"/>
          <w:numId w:val="23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FB1776">
        <w:rPr>
          <w:rFonts w:ascii="Palatino Linotype" w:hAnsi="Palatino Linotype"/>
          <w:sz w:val="22"/>
          <w:szCs w:val="22"/>
        </w:rPr>
        <w:t xml:space="preserve">ilość nośników przejętych ze </w:t>
      </w:r>
      <w:r w:rsidRPr="006E6829">
        <w:rPr>
          <w:rFonts w:ascii="Palatino Linotype" w:hAnsi="Palatino Linotype"/>
          <w:sz w:val="22"/>
          <w:szCs w:val="22"/>
        </w:rPr>
        <w:t>składu informatycznych nośników danych;</w:t>
      </w:r>
    </w:p>
    <w:p w14:paraId="268F0F0A" w14:textId="77777777" w:rsidR="008B4858" w:rsidRPr="002728AE" w:rsidRDefault="008B4858" w:rsidP="00565405">
      <w:pPr>
        <w:numPr>
          <w:ilvl w:val="3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ilość dokumentacji udostępnionej lub wypożyczonej oraz liczbę osób korzystających;</w:t>
      </w:r>
    </w:p>
    <w:p w14:paraId="5940B59E" w14:textId="77777777" w:rsidR="008B4858" w:rsidRPr="002728AE" w:rsidRDefault="008B4858" w:rsidP="00565405">
      <w:pPr>
        <w:numPr>
          <w:ilvl w:val="3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ilość materiałów archiwalnych prze</w:t>
      </w:r>
      <w:r w:rsidR="00FB1776">
        <w:rPr>
          <w:rFonts w:ascii="Palatino Linotype" w:hAnsi="Palatino Linotype"/>
          <w:sz w:val="22"/>
          <w:szCs w:val="22"/>
        </w:rPr>
        <w:t>kazanych do Archiwum Akt Nowych</w:t>
      </w:r>
      <w:r w:rsidRPr="002728AE">
        <w:rPr>
          <w:rFonts w:ascii="Palatino Linotype" w:hAnsi="Palatino Linotype"/>
          <w:sz w:val="22"/>
          <w:szCs w:val="22"/>
        </w:rPr>
        <w:t>;</w:t>
      </w:r>
    </w:p>
    <w:p w14:paraId="22845713" w14:textId="77777777" w:rsidR="008B4858" w:rsidRDefault="008B4858" w:rsidP="00565405">
      <w:pPr>
        <w:numPr>
          <w:ilvl w:val="3"/>
          <w:numId w:val="23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2728AE">
        <w:rPr>
          <w:rFonts w:ascii="Palatino Linotype" w:hAnsi="Palatino Linotype"/>
          <w:sz w:val="22"/>
          <w:szCs w:val="22"/>
        </w:rPr>
        <w:t>ilość wybrakowanej dokumentacji niearchiwalnej.</w:t>
      </w:r>
    </w:p>
    <w:p w14:paraId="4A0D443A" w14:textId="77777777" w:rsidR="008B4858" w:rsidRPr="002728AE" w:rsidRDefault="008B4858" w:rsidP="00A06529">
      <w:pPr>
        <w:numPr>
          <w:ilvl w:val="2"/>
          <w:numId w:val="27"/>
        </w:numPr>
        <w:tabs>
          <w:tab w:val="clear" w:pos="794"/>
          <w:tab w:val="num" w:pos="360"/>
        </w:tabs>
        <w:spacing w:after="200" w:line="276" w:lineRule="auto"/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A06529">
        <w:rPr>
          <w:rFonts w:ascii="Palatino Linotype" w:hAnsi="Palatino Linotype"/>
          <w:sz w:val="22"/>
          <w:szCs w:val="22"/>
        </w:rPr>
        <w:t>Ilość, o której mowa w ust. 3 pkt 3-6, oznacza liczbę tecze</w:t>
      </w:r>
      <w:r w:rsidR="00FB1776" w:rsidRPr="00A06529">
        <w:rPr>
          <w:rFonts w:ascii="Palatino Linotype" w:hAnsi="Palatino Linotype"/>
          <w:sz w:val="22"/>
          <w:szCs w:val="22"/>
        </w:rPr>
        <w:t>k aktowych (pudeł, paczek) oraz</w:t>
      </w:r>
      <w:r w:rsidR="007D3CAC" w:rsidRPr="00A06529">
        <w:rPr>
          <w:rFonts w:ascii="Palatino Linotype" w:hAnsi="Palatino Linotype"/>
          <w:sz w:val="22"/>
          <w:szCs w:val="22"/>
        </w:rPr>
        <w:t>,</w:t>
      </w:r>
      <w:r w:rsidRPr="00A06529">
        <w:rPr>
          <w:rFonts w:ascii="Palatino Linotype" w:hAnsi="Palatino Linotype"/>
          <w:sz w:val="22"/>
          <w:szCs w:val="22"/>
        </w:rPr>
        <w:t xml:space="preserve"> z wyłączeniem dokumentacji o której mowa w ust 3 pkt </w:t>
      </w:r>
      <w:r w:rsidR="0040782B" w:rsidRPr="00A06529">
        <w:rPr>
          <w:rFonts w:ascii="Palatino Linotype" w:hAnsi="Palatino Linotype"/>
          <w:sz w:val="22"/>
          <w:szCs w:val="22"/>
        </w:rPr>
        <w:t>5</w:t>
      </w:r>
      <w:r w:rsidRPr="00A06529">
        <w:rPr>
          <w:rFonts w:ascii="Palatino Linotype" w:hAnsi="Palatino Linotype"/>
          <w:sz w:val="22"/>
          <w:szCs w:val="22"/>
        </w:rPr>
        <w:t>, liczbę metrów bieżących.</w:t>
      </w:r>
      <w:bookmarkStart w:id="38" w:name="_GoBack"/>
      <w:bookmarkEnd w:id="38"/>
    </w:p>
    <w:sectPr w:rsidR="008B4858" w:rsidRPr="002728AE" w:rsidSect="00284897">
      <w:footerReference w:type="even" r:id="rId8"/>
      <w:footerReference w:type="default" r:id="rId9"/>
      <w:headerReference w:type="first" r:id="rId10"/>
      <w:pgSz w:w="11907" w:h="16840" w:code="9"/>
      <w:pgMar w:top="1417" w:right="1417" w:bottom="1417" w:left="1417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A3EF" w14:textId="77777777" w:rsidR="00EA0A53" w:rsidRPr="00812891" w:rsidRDefault="00EA0A53" w:rsidP="00917767">
      <w:r>
        <w:separator/>
      </w:r>
    </w:p>
  </w:endnote>
  <w:endnote w:type="continuationSeparator" w:id="0">
    <w:p w14:paraId="0F05A0CE" w14:textId="77777777" w:rsidR="00EA0A53" w:rsidRPr="00812891" w:rsidRDefault="00EA0A53" w:rsidP="0091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091B" w14:textId="77777777" w:rsidR="0067009E" w:rsidRDefault="0067009E" w:rsidP="002D7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C45715" w14:textId="77777777" w:rsidR="0067009E" w:rsidRDefault="0067009E" w:rsidP="002D7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E05F" w14:textId="06EB0B12" w:rsidR="0067009E" w:rsidRDefault="006700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756D">
      <w:rPr>
        <w:noProof/>
      </w:rPr>
      <w:t>2</w:t>
    </w:r>
    <w:r>
      <w:fldChar w:fldCharType="end"/>
    </w:r>
  </w:p>
  <w:p w14:paraId="7AEB893B" w14:textId="77777777" w:rsidR="0067009E" w:rsidRPr="009E7F5D" w:rsidRDefault="0067009E" w:rsidP="002D70FB">
    <w:pPr>
      <w:pStyle w:val="Stopka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0E12D" w14:textId="77777777" w:rsidR="00EA0A53" w:rsidRPr="00812891" w:rsidRDefault="00EA0A53" w:rsidP="00917767">
      <w:r>
        <w:separator/>
      </w:r>
    </w:p>
  </w:footnote>
  <w:footnote w:type="continuationSeparator" w:id="0">
    <w:p w14:paraId="663BFAED" w14:textId="77777777" w:rsidR="00EA0A53" w:rsidRPr="00812891" w:rsidRDefault="00EA0A53" w:rsidP="0091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07EE" w14:textId="77777777" w:rsidR="0067009E" w:rsidRDefault="0067009E" w:rsidP="002D70F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3B3"/>
    <w:multiLevelType w:val="hybridMultilevel"/>
    <w:tmpl w:val="8556A8C0"/>
    <w:lvl w:ilvl="0" w:tplc="76CE281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712"/>
    <w:multiLevelType w:val="hybridMultilevel"/>
    <w:tmpl w:val="5D282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693E"/>
    <w:multiLevelType w:val="hybridMultilevel"/>
    <w:tmpl w:val="8F2034DE"/>
    <w:lvl w:ilvl="0" w:tplc="C99028D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921B0"/>
    <w:multiLevelType w:val="hybridMultilevel"/>
    <w:tmpl w:val="A40A8EFE"/>
    <w:lvl w:ilvl="0" w:tplc="33826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70A09"/>
    <w:multiLevelType w:val="hybridMultilevel"/>
    <w:tmpl w:val="E16E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D7D11"/>
    <w:multiLevelType w:val="hybridMultilevel"/>
    <w:tmpl w:val="74C8B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825A6B"/>
    <w:multiLevelType w:val="multilevel"/>
    <w:tmpl w:val="D23E0A30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Palatino Linotype" w:hAnsi="Palatino Linotype"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7" w15:restartNumberingAfterBreak="0">
    <w:nsid w:val="0D2440EF"/>
    <w:multiLevelType w:val="hybridMultilevel"/>
    <w:tmpl w:val="8550C35E"/>
    <w:lvl w:ilvl="0" w:tplc="833889C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EBA27EA"/>
    <w:multiLevelType w:val="hybridMultilevel"/>
    <w:tmpl w:val="45BCBECA"/>
    <w:lvl w:ilvl="0" w:tplc="DA08E8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F2ACC"/>
    <w:multiLevelType w:val="hybridMultilevel"/>
    <w:tmpl w:val="390A96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565CA1A4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2C3FE6"/>
    <w:multiLevelType w:val="hybridMultilevel"/>
    <w:tmpl w:val="888E145A"/>
    <w:lvl w:ilvl="0" w:tplc="0D6683AA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7582D"/>
    <w:multiLevelType w:val="hybridMultilevel"/>
    <w:tmpl w:val="E800F0C6"/>
    <w:lvl w:ilvl="0" w:tplc="E9981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4686"/>
    <w:multiLevelType w:val="hybridMultilevel"/>
    <w:tmpl w:val="82B61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4CB9"/>
    <w:multiLevelType w:val="hybridMultilevel"/>
    <w:tmpl w:val="84923900"/>
    <w:lvl w:ilvl="0" w:tplc="156C1EC2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858A1"/>
    <w:multiLevelType w:val="hybridMultilevel"/>
    <w:tmpl w:val="CF4E9286"/>
    <w:lvl w:ilvl="0" w:tplc="BBB0D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D05A3"/>
    <w:multiLevelType w:val="hybridMultilevel"/>
    <w:tmpl w:val="C5E2E352"/>
    <w:lvl w:ilvl="0" w:tplc="04150011">
      <w:start w:val="1"/>
      <w:numFmt w:val="decimal"/>
      <w:lvlText w:val="%1)"/>
      <w:lvlJc w:val="left"/>
      <w:pPr>
        <w:ind w:left="1257" w:hanging="360"/>
      </w:pPr>
    </w:lvl>
    <w:lvl w:ilvl="1" w:tplc="04150019" w:tentative="1">
      <w:start w:val="1"/>
      <w:numFmt w:val="lowerLetter"/>
      <w:lvlText w:val="%2."/>
      <w:lvlJc w:val="left"/>
      <w:pPr>
        <w:ind w:left="1977" w:hanging="360"/>
      </w:pPr>
    </w:lvl>
    <w:lvl w:ilvl="2" w:tplc="0415001B" w:tentative="1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6" w15:restartNumberingAfterBreak="0">
    <w:nsid w:val="28307AA2"/>
    <w:multiLevelType w:val="singleLevel"/>
    <w:tmpl w:val="F56603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287B37E8"/>
    <w:multiLevelType w:val="hybridMultilevel"/>
    <w:tmpl w:val="0F74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140F5"/>
    <w:multiLevelType w:val="multilevel"/>
    <w:tmpl w:val="D23E0A30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Palatino Linotype" w:hAnsi="Palatino Linotype"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19" w15:restartNumberingAfterBreak="0">
    <w:nsid w:val="29073BA1"/>
    <w:multiLevelType w:val="multilevel"/>
    <w:tmpl w:val="3514A8F8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Palatino Linotype" w:hAnsi="Palatino Linotype"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20" w15:restartNumberingAfterBreak="0">
    <w:nsid w:val="2C377E13"/>
    <w:multiLevelType w:val="multilevel"/>
    <w:tmpl w:val="D23E0A30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Palatino Linotype" w:hAnsi="Palatino Linotype"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21" w15:restartNumberingAfterBreak="0">
    <w:nsid w:val="2C9D419D"/>
    <w:multiLevelType w:val="hybridMultilevel"/>
    <w:tmpl w:val="28162868"/>
    <w:lvl w:ilvl="0" w:tplc="314A612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0097B14"/>
    <w:multiLevelType w:val="hybridMultilevel"/>
    <w:tmpl w:val="F746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0D3DA8"/>
    <w:multiLevelType w:val="hybridMultilevel"/>
    <w:tmpl w:val="0FBC01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4D45DB3"/>
    <w:multiLevelType w:val="hybridMultilevel"/>
    <w:tmpl w:val="ED8CBE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3E249B"/>
    <w:multiLevelType w:val="singleLevel"/>
    <w:tmpl w:val="065E8D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73477FC"/>
    <w:multiLevelType w:val="hybridMultilevel"/>
    <w:tmpl w:val="923A60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530FF0"/>
    <w:multiLevelType w:val="hybridMultilevel"/>
    <w:tmpl w:val="87F2F292"/>
    <w:lvl w:ilvl="0" w:tplc="66FAF9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974C7"/>
    <w:multiLevelType w:val="hybridMultilevel"/>
    <w:tmpl w:val="557AA998"/>
    <w:lvl w:ilvl="0" w:tplc="C1B0F59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E2129DB"/>
    <w:multiLevelType w:val="hybridMultilevel"/>
    <w:tmpl w:val="0678A952"/>
    <w:lvl w:ilvl="0" w:tplc="02A84FC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5A6A073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AD2E09"/>
    <w:multiLevelType w:val="hybridMultilevel"/>
    <w:tmpl w:val="987C7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3B4C2F"/>
    <w:multiLevelType w:val="hybridMultilevel"/>
    <w:tmpl w:val="CF1E3A24"/>
    <w:lvl w:ilvl="0" w:tplc="C622A1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C97043"/>
    <w:multiLevelType w:val="hybridMultilevel"/>
    <w:tmpl w:val="3A1832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39440AA"/>
    <w:multiLevelType w:val="hybridMultilevel"/>
    <w:tmpl w:val="ECB43B76"/>
    <w:lvl w:ilvl="0" w:tplc="7F5C7186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5F20FE"/>
    <w:multiLevelType w:val="hybridMultilevel"/>
    <w:tmpl w:val="6CBE2672"/>
    <w:lvl w:ilvl="0" w:tplc="35461B5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49CF3B95"/>
    <w:multiLevelType w:val="hybridMultilevel"/>
    <w:tmpl w:val="2AFC90BA"/>
    <w:lvl w:ilvl="0" w:tplc="0706E3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352BA"/>
    <w:multiLevelType w:val="hybridMultilevel"/>
    <w:tmpl w:val="D0943D90"/>
    <w:lvl w:ilvl="0" w:tplc="3730A75E">
      <w:start w:val="1"/>
      <w:numFmt w:val="decimal"/>
      <w:lvlText w:val="%1)"/>
      <w:lvlJc w:val="left"/>
      <w:pPr>
        <w:ind w:left="78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E61507"/>
    <w:multiLevelType w:val="hybridMultilevel"/>
    <w:tmpl w:val="8AA0C44A"/>
    <w:lvl w:ilvl="0" w:tplc="D8B419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D1E6E"/>
    <w:multiLevelType w:val="hybridMultilevel"/>
    <w:tmpl w:val="EE0E3D5A"/>
    <w:lvl w:ilvl="0" w:tplc="D8B419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14412C"/>
    <w:multiLevelType w:val="hybridMultilevel"/>
    <w:tmpl w:val="2E34ED6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7943E5"/>
    <w:multiLevelType w:val="hybridMultilevel"/>
    <w:tmpl w:val="18BE8D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A826658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52A54F0A"/>
    <w:multiLevelType w:val="hybridMultilevel"/>
    <w:tmpl w:val="DF044EE8"/>
    <w:lvl w:ilvl="0" w:tplc="7B56004E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3FC3840"/>
    <w:multiLevelType w:val="hybridMultilevel"/>
    <w:tmpl w:val="4822B7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4586D3E"/>
    <w:multiLevelType w:val="hybridMultilevel"/>
    <w:tmpl w:val="50BE121A"/>
    <w:lvl w:ilvl="0" w:tplc="A8266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073AE4"/>
    <w:multiLevelType w:val="hybridMultilevel"/>
    <w:tmpl w:val="BF20DCE2"/>
    <w:lvl w:ilvl="0" w:tplc="6FF8163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C16594"/>
    <w:multiLevelType w:val="hybridMultilevel"/>
    <w:tmpl w:val="EEF28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A22B26"/>
    <w:multiLevelType w:val="hybridMultilevel"/>
    <w:tmpl w:val="8BFE3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DE772D"/>
    <w:multiLevelType w:val="multilevel"/>
    <w:tmpl w:val="C1845852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26"/>
        </w:tabs>
        <w:ind w:left="766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48" w15:restartNumberingAfterBreak="0">
    <w:nsid w:val="60E90EED"/>
    <w:multiLevelType w:val="hybridMultilevel"/>
    <w:tmpl w:val="287EDCAE"/>
    <w:lvl w:ilvl="0" w:tplc="C0BEB4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A8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B60DECC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B324168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3D354E"/>
    <w:multiLevelType w:val="multilevel"/>
    <w:tmpl w:val="69FE9682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50" w15:restartNumberingAfterBreak="0">
    <w:nsid w:val="675D14D2"/>
    <w:multiLevelType w:val="hybridMultilevel"/>
    <w:tmpl w:val="E2A2F40C"/>
    <w:lvl w:ilvl="0" w:tplc="3730A75E">
      <w:start w:val="1"/>
      <w:numFmt w:val="decimal"/>
      <w:lvlText w:val="%1)"/>
      <w:lvlJc w:val="left"/>
      <w:pPr>
        <w:ind w:left="78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69DB4605"/>
    <w:multiLevelType w:val="hybridMultilevel"/>
    <w:tmpl w:val="39B2EDE6"/>
    <w:lvl w:ilvl="0" w:tplc="2CB2EF9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DF2AAF"/>
    <w:multiLevelType w:val="hybridMultilevel"/>
    <w:tmpl w:val="A44A310A"/>
    <w:lvl w:ilvl="0" w:tplc="C794F510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6C2D37E7"/>
    <w:multiLevelType w:val="hybridMultilevel"/>
    <w:tmpl w:val="CE36A7BE"/>
    <w:lvl w:ilvl="0" w:tplc="640449D4">
      <w:start w:val="1"/>
      <w:numFmt w:val="bullet"/>
      <w:lvlText w:val=""/>
      <w:lvlJc w:val="left"/>
      <w:pPr>
        <w:tabs>
          <w:tab w:val="num" w:pos="409"/>
        </w:tabs>
        <w:ind w:left="40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18006E"/>
    <w:multiLevelType w:val="hybridMultilevel"/>
    <w:tmpl w:val="24A2B7E2"/>
    <w:lvl w:ilvl="0" w:tplc="C99028D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63D8C"/>
    <w:multiLevelType w:val="hybridMultilevel"/>
    <w:tmpl w:val="28BC10A0"/>
    <w:lvl w:ilvl="0" w:tplc="0E4859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6376C7"/>
    <w:multiLevelType w:val="hybridMultilevel"/>
    <w:tmpl w:val="7ED66760"/>
    <w:lvl w:ilvl="0" w:tplc="D22EF05A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242A2C"/>
    <w:multiLevelType w:val="hybridMultilevel"/>
    <w:tmpl w:val="3F503EC4"/>
    <w:lvl w:ilvl="0" w:tplc="6ECE69D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917A8A"/>
    <w:multiLevelType w:val="hybridMultilevel"/>
    <w:tmpl w:val="C3C4CF92"/>
    <w:lvl w:ilvl="0" w:tplc="A4167386">
      <w:start w:val="3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A3F19"/>
    <w:multiLevelType w:val="hybridMultilevel"/>
    <w:tmpl w:val="C624CDE4"/>
    <w:lvl w:ilvl="0" w:tplc="31FE43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9776E"/>
    <w:multiLevelType w:val="hybridMultilevel"/>
    <w:tmpl w:val="F446B0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76A7134"/>
    <w:multiLevelType w:val="hybridMultilevel"/>
    <w:tmpl w:val="2BF23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79BC6DED"/>
    <w:multiLevelType w:val="hybridMultilevel"/>
    <w:tmpl w:val="E014FE06"/>
    <w:lvl w:ilvl="0" w:tplc="B7FA87F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BD26FF"/>
    <w:multiLevelType w:val="hybridMultilevel"/>
    <w:tmpl w:val="74127A40"/>
    <w:lvl w:ilvl="0" w:tplc="C99028D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D2D7E64"/>
    <w:multiLevelType w:val="multilevel"/>
    <w:tmpl w:val="69FE9682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65" w15:restartNumberingAfterBreak="0">
    <w:nsid w:val="7D4922F4"/>
    <w:multiLevelType w:val="hybridMultilevel"/>
    <w:tmpl w:val="66821352"/>
    <w:lvl w:ilvl="0" w:tplc="81763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39"/>
  </w:num>
  <w:num w:numId="4">
    <w:abstractNumId w:val="19"/>
  </w:num>
  <w:num w:numId="5">
    <w:abstractNumId w:val="33"/>
  </w:num>
  <w:num w:numId="6">
    <w:abstractNumId w:val="47"/>
  </w:num>
  <w:num w:numId="7">
    <w:abstractNumId w:val="58"/>
  </w:num>
  <w:num w:numId="8">
    <w:abstractNumId w:val="62"/>
  </w:num>
  <w:num w:numId="9">
    <w:abstractNumId w:val="41"/>
  </w:num>
  <w:num w:numId="10">
    <w:abstractNumId w:val="56"/>
  </w:num>
  <w:num w:numId="11">
    <w:abstractNumId w:val="13"/>
  </w:num>
  <w:num w:numId="12">
    <w:abstractNumId w:val="57"/>
  </w:num>
  <w:num w:numId="13">
    <w:abstractNumId w:val="54"/>
  </w:num>
  <w:num w:numId="14">
    <w:abstractNumId w:val="10"/>
  </w:num>
  <w:num w:numId="15">
    <w:abstractNumId w:val="0"/>
  </w:num>
  <w:num w:numId="16">
    <w:abstractNumId w:val="49"/>
  </w:num>
  <w:num w:numId="17">
    <w:abstractNumId w:val="8"/>
  </w:num>
  <w:num w:numId="18">
    <w:abstractNumId w:val="44"/>
  </w:num>
  <w:num w:numId="19">
    <w:abstractNumId w:val="37"/>
  </w:num>
  <w:num w:numId="20">
    <w:abstractNumId w:val="27"/>
  </w:num>
  <w:num w:numId="21">
    <w:abstractNumId w:val="6"/>
  </w:num>
  <w:num w:numId="22">
    <w:abstractNumId w:val="50"/>
  </w:num>
  <w:num w:numId="23">
    <w:abstractNumId w:val="64"/>
  </w:num>
  <w:num w:numId="24">
    <w:abstractNumId w:val="2"/>
  </w:num>
  <w:num w:numId="25">
    <w:abstractNumId w:val="63"/>
  </w:num>
  <w:num w:numId="26">
    <w:abstractNumId w:val="20"/>
  </w:num>
  <w:num w:numId="27">
    <w:abstractNumId w:val="18"/>
  </w:num>
  <w:num w:numId="28">
    <w:abstractNumId w:val="51"/>
  </w:num>
  <w:num w:numId="29">
    <w:abstractNumId w:val="36"/>
  </w:num>
  <w:num w:numId="30">
    <w:abstractNumId w:val="53"/>
  </w:num>
  <w:num w:numId="31">
    <w:abstractNumId w:val="21"/>
  </w:num>
  <w:num w:numId="32">
    <w:abstractNumId w:val="29"/>
  </w:num>
  <w:num w:numId="33">
    <w:abstractNumId w:val="52"/>
  </w:num>
  <w:num w:numId="34">
    <w:abstractNumId w:val="31"/>
  </w:num>
  <w:num w:numId="35">
    <w:abstractNumId w:val="7"/>
  </w:num>
  <w:num w:numId="36">
    <w:abstractNumId w:val="28"/>
  </w:num>
  <w:num w:numId="37">
    <w:abstractNumId w:val="34"/>
  </w:num>
  <w:num w:numId="38">
    <w:abstractNumId w:val="40"/>
  </w:num>
  <w:num w:numId="39">
    <w:abstractNumId w:val="43"/>
  </w:num>
  <w:num w:numId="40">
    <w:abstractNumId w:val="26"/>
  </w:num>
  <w:num w:numId="41">
    <w:abstractNumId w:val="5"/>
  </w:num>
  <w:num w:numId="42">
    <w:abstractNumId w:val="60"/>
  </w:num>
  <w:num w:numId="43">
    <w:abstractNumId w:val="45"/>
  </w:num>
  <w:num w:numId="44">
    <w:abstractNumId w:val="32"/>
  </w:num>
  <w:num w:numId="45">
    <w:abstractNumId w:val="42"/>
  </w:num>
  <w:num w:numId="46">
    <w:abstractNumId w:val="38"/>
  </w:num>
  <w:num w:numId="47">
    <w:abstractNumId w:val="61"/>
  </w:num>
  <w:num w:numId="48">
    <w:abstractNumId w:val="4"/>
  </w:num>
  <w:num w:numId="49">
    <w:abstractNumId w:val="17"/>
  </w:num>
  <w:num w:numId="50">
    <w:abstractNumId w:val="65"/>
  </w:num>
  <w:num w:numId="51">
    <w:abstractNumId w:val="59"/>
  </w:num>
  <w:num w:numId="52">
    <w:abstractNumId w:val="12"/>
  </w:num>
  <w:num w:numId="53">
    <w:abstractNumId w:val="14"/>
  </w:num>
  <w:num w:numId="54">
    <w:abstractNumId w:val="11"/>
  </w:num>
  <w:num w:numId="55">
    <w:abstractNumId w:val="23"/>
  </w:num>
  <w:num w:numId="56">
    <w:abstractNumId w:val="15"/>
  </w:num>
  <w:num w:numId="57">
    <w:abstractNumId w:val="55"/>
  </w:num>
  <w:num w:numId="58">
    <w:abstractNumId w:val="3"/>
  </w:num>
  <w:num w:numId="59">
    <w:abstractNumId w:val="1"/>
  </w:num>
  <w:num w:numId="60">
    <w:abstractNumId w:val="24"/>
  </w:num>
  <w:num w:numId="61">
    <w:abstractNumId w:val="22"/>
  </w:num>
  <w:num w:numId="62">
    <w:abstractNumId w:val="30"/>
  </w:num>
  <w:num w:numId="63">
    <w:abstractNumId w:val="46"/>
  </w:num>
  <w:num w:numId="64">
    <w:abstractNumId w:val="48"/>
  </w:num>
  <w:num w:numId="65">
    <w:abstractNumId w:val="16"/>
  </w:num>
  <w:num w:numId="66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58"/>
    <w:rsid w:val="00011975"/>
    <w:rsid w:val="00016E6E"/>
    <w:rsid w:val="000248A0"/>
    <w:rsid w:val="00027832"/>
    <w:rsid w:val="00030D85"/>
    <w:rsid w:val="00031856"/>
    <w:rsid w:val="00033793"/>
    <w:rsid w:val="00051CC1"/>
    <w:rsid w:val="00055A79"/>
    <w:rsid w:val="00055F19"/>
    <w:rsid w:val="00056E8F"/>
    <w:rsid w:val="000662A7"/>
    <w:rsid w:val="000818F7"/>
    <w:rsid w:val="000916A1"/>
    <w:rsid w:val="000B55D7"/>
    <w:rsid w:val="000B5C0D"/>
    <w:rsid w:val="000B642C"/>
    <w:rsid w:val="000C0D3C"/>
    <w:rsid w:val="000C2C4F"/>
    <w:rsid w:val="000C4280"/>
    <w:rsid w:val="000D265A"/>
    <w:rsid w:val="000D5061"/>
    <w:rsid w:val="000E65BC"/>
    <w:rsid w:val="001072EF"/>
    <w:rsid w:val="00112790"/>
    <w:rsid w:val="00117BE0"/>
    <w:rsid w:val="00124DCF"/>
    <w:rsid w:val="00126EAD"/>
    <w:rsid w:val="00130F16"/>
    <w:rsid w:val="001346E9"/>
    <w:rsid w:val="00152619"/>
    <w:rsid w:val="00155AF0"/>
    <w:rsid w:val="00156538"/>
    <w:rsid w:val="00165141"/>
    <w:rsid w:val="001675C8"/>
    <w:rsid w:val="001725F0"/>
    <w:rsid w:val="00176225"/>
    <w:rsid w:val="00182BAD"/>
    <w:rsid w:val="00185FB3"/>
    <w:rsid w:val="00186161"/>
    <w:rsid w:val="001935EB"/>
    <w:rsid w:val="001A1463"/>
    <w:rsid w:val="001B3FA6"/>
    <w:rsid w:val="001D13CE"/>
    <w:rsid w:val="001E16E7"/>
    <w:rsid w:val="001E756D"/>
    <w:rsid w:val="00200A43"/>
    <w:rsid w:val="00200F9C"/>
    <w:rsid w:val="00203542"/>
    <w:rsid w:val="0020468C"/>
    <w:rsid w:val="00205B5C"/>
    <w:rsid w:val="00206BAC"/>
    <w:rsid w:val="002372C1"/>
    <w:rsid w:val="00241764"/>
    <w:rsid w:val="002609BA"/>
    <w:rsid w:val="0026104C"/>
    <w:rsid w:val="0026350E"/>
    <w:rsid w:val="0027204A"/>
    <w:rsid w:val="002728AE"/>
    <w:rsid w:val="00274397"/>
    <w:rsid w:val="00283E35"/>
    <w:rsid w:val="00284897"/>
    <w:rsid w:val="00284AF7"/>
    <w:rsid w:val="0029436E"/>
    <w:rsid w:val="00296571"/>
    <w:rsid w:val="002C742D"/>
    <w:rsid w:val="002C78A1"/>
    <w:rsid w:val="002D3D97"/>
    <w:rsid w:val="002D70FB"/>
    <w:rsid w:val="002E307F"/>
    <w:rsid w:val="00300F3A"/>
    <w:rsid w:val="003026BA"/>
    <w:rsid w:val="00302A74"/>
    <w:rsid w:val="00305B04"/>
    <w:rsid w:val="00306865"/>
    <w:rsid w:val="003068D2"/>
    <w:rsid w:val="0032213F"/>
    <w:rsid w:val="00323405"/>
    <w:rsid w:val="00340C45"/>
    <w:rsid w:val="00346202"/>
    <w:rsid w:val="003643CD"/>
    <w:rsid w:val="00365740"/>
    <w:rsid w:val="003806F5"/>
    <w:rsid w:val="00383AAB"/>
    <w:rsid w:val="00384854"/>
    <w:rsid w:val="00385621"/>
    <w:rsid w:val="0038784D"/>
    <w:rsid w:val="003932D2"/>
    <w:rsid w:val="00396DEA"/>
    <w:rsid w:val="003B2432"/>
    <w:rsid w:val="003D0349"/>
    <w:rsid w:val="003D21D8"/>
    <w:rsid w:val="003E779D"/>
    <w:rsid w:val="003E7F56"/>
    <w:rsid w:val="00401583"/>
    <w:rsid w:val="0040782B"/>
    <w:rsid w:val="00423975"/>
    <w:rsid w:val="004375FB"/>
    <w:rsid w:val="0044618C"/>
    <w:rsid w:val="0044663B"/>
    <w:rsid w:val="004468FF"/>
    <w:rsid w:val="0046266D"/>
    <w:rsid w:val="004663D6"/>
    <w:rsid w:val="004807C2"/>
    <w:rsid w:val="00484C6E"/>
    <w:rsid w:val="004A0634"/>
    <w:rsid w:val="004B3D68"/>
    <w:rsid w:val="004B56FC"/>
    <w:rsid w:val="004B6D0C"/>
    <w:rsid w:val="004D18CF"/>
    <w:rsid w:val="004D34B4"/>
    <w:rsid w:val="004D76FE"/>
    <w:rsid w:val="004E1C1F"/>
    <w:rsid w:val="004E6B1C"/>
    <w:rsid w:val="004F1059"/>
    <w:rsid w:val="004F4C20"/>
    <w:rsid w:val="00500FBC"/>
    <w:rsid w:val="00510CCE"/>
    <w:rsid w:val="00513936"/>
    <w:rsid w:val="00526B4B"/>
    <w:rsid w:val="00551EEC"/>
    <w:rsid w:val="00565405"/>
    <w:rsid w:val="0056624F"/>
    <w:rsid w:val="005678F7"/>
    <w:rsid w:val="00582800"/>
    <w:rsid w:val="00585348"/>
    <w:rsid w:val="00591393"/>
    <w:rsid w:val="005946D7"/>
    <w:rsid w:val="005975F1"/>
    <w:rsid w:val="005A6851"/>
    <w:rsid w:val="005B7148"/>
    <w:rsid w:val="005C4C2F"/>
    <w:rsid w:val="00602C1B"/>
    <w:rsid w:val="006157F5"/>
    <w:rsid w:val="00616929"/>
    <w:rsid w:val="006210CD"/>
    <w:rsid w:val="0062354D"/>
    <w:rsid w:val="00651F4E"/>
    <w:rsid w:val="00655C80"/>
    <w:rsid w:val="00656EFA"/>
    <w:rsid w:val="006601DE"/>
    <w:rsid w:val="0067009E"/>
    <w:rsid w:val="006878BD"/>
    <w:rsid w:val="00693F6E"/>
    <w:rsid w:val="006C29C4"/>
    <w:rsid w:val="006C2D13"/>
    <w:rsid w:val="006C5340"/>
    <w:rsid w:val="006D02C1"/>
    <w:rsid w:val="006D4D7F"/>
    <w:rsid w:val="006D7400"/>
    <w:rsid w:val="006E6829"/>
    <w:rsid w:val="006F114D"/>
    <w:rsid w:val="00702604"/>
    <w:rsid w:val="00704C52"/>
    <w:rsid w:val="00721254"/>
    <w:rsid w:val="00724016"/>
    <w:rsid w:val="00744E0B"/>
    <w:rsid w:val="0074537B"/>
    <w:rsid w:val="00770145"/>
    <w:rsid w:val="00770E8A"/>
    <w:rsid w:val="00790751"/>
    <w:rsid w:val="0079223D"/>
    <w:rsid w:val="00792B53"/>
    <w:rsid w:val="00796204"/>
    <w:rsid w:val="007A6AA1"/>
    <w:rsid w:val="007A71E3"/>
    <w:rsid w:val="007B045C"/>
    <w:rsid w:val="007B43CE"/>
    <w:rsid w:val="007C305E"/>
    <w:rsid w:val="007D3CAC"/>
    <w:rsid w:val="007F5C1B"/>
    <w:rsid w:val="007F5C26"/>
    <w:rsid w:val="00814660"/>
    <w:rsid w:val="00815DB9"/>
    <w:rsid w:val="008175CA"/>
    <w:rsid w:val="008221EA"/>
    <w:rsid w:val="00827F9F"/>
    <w:rsid w:val="0083212E"/>
    <w:rsid w:val="008336E1"/>
    <w:rsid w:val="0084355C"/>
    <w:rsid w:val="00855651"/>
    <w:rsid w:val="008557C6"/>
    <w:rsid w:val="008634E6"/>
    <w:rsid w:val="00867D9D"/>
    <w:rsid w:val="0087224E"/>
    <w:rsid w:val="008765DA"/>
    <w:rsid w:val="00877075"/>
    <w:rsid w:val="008A5691"/>
    <w:rsid w:val="008B17F3"/>
    <w:rsid w:val="008B4858"/>
    <w:rsid w:val="008C03F8"/>
    <w:rsid w:val="008C0A11"/>
    <w:rsid w:val="008C0F9C"/>
    <w:rsid w:val="008F77C1"/>
    <w:rsid w:val="00901CCF"/>
    <w:rsid w:val="00906758"/>
    <w:rsid w:val="00917767"/>
    <w:rsid w:val="009219DA"/>
    <w:rsid w:val="009277C1"/>
    <w:rsid w:val="00936DBD"/>
    <w:rsid w:val="0094642F"/>
    <w:rsid w:val="00953265"/>
    <w:rsid w:val="00960FDE"/>
    <w:rsid w:val="00974637"/>
    <w:rsid w:val="009759B2"/>
    <w:rsid w:val="0097754C"/>
    <w:rsid w:val="00980B4D"/>
    <w:rsid w:val="00993132"/>
    <w:rsid w:val="009B1630"/>
    <w:rsid w:val="009B3B21"/>
    <w:rsid w:val="009B6068"/>
    <w:rsid w:val="009B7F4A"/>
    <w:rsid w:val="009C0B43"/>
    <w:rsid w:val="009C3CC8"/>
    <w:rsid w:val="009C6D0C"/>
    <w:rsid w:val="009D0221"/>
    <w:rsid w:val="009F32EB"/>
    <w:rsid w:val="00A06529"/>
    <w:rsid w:val="00A07BF5"/>
    <w:rsid w:val="00A1085C"/>
    <w:rsid w:val="00A15EFA"/>
    <w:rsid w:val="00A205FA"/>
    <w:rsid w:val="00A43A0E"/>
    <w:rsid w:val="00A472D1"/>
    <w:rsid w:val="00A60BFF"/>
    <w:rsid w:val="00A66965"/>
    <w:rsid w:val="00A76AD2"/>
    <w:rsid w:val="00AA1C47"/>
    <w:rsid w:val="00AB48DF"/>
    <w:rsid w:val="00AC3418"/>
    <w:rsid w:val="00AC55B6"/>
    <w:rsid w:val="00AD01F4"/>
    <w:rsid w:val="00AD1632"/>
    <w:rsid w:val="00AD5354"/>
    <w:rsid w:val="00AE2AB5"/>
    <w:rsid w:val="00AF43B8"/>
    <w:rsid w:val="00AF516B"/>
    <w:rsid w:val="00AF6746"/>
    <w:rsid w:val="00B05A42"/>
    <w:rsid w:val="00B37416"/>
    <w:rsid w:val="00B42034"/>
    <w:rsid w:val="00B537B8"/>
    <w:rsid w:val="00B744F8"/>
    <w:rsid w:val="00B777E1"/>
    <w:rsid w:val="00B8403E"/>
    <w:rsid w:val="00B91BCB"/>
    <w:rsid w:val="00BB1BD0"/>
    <w:rsid w:val="00BB2EF2"/>
    <w:rsid w:val="00BC2ADA"/>
    <w:rsid w:val="00BC4DC3"/>
    <w:rsid w:val="00BF7CD6"/>
    <w:rsid w:val="00C13247"/>
    <w:rsid w:val="00C20F51"/>
    <w:rsid w:val="00C21F67"/>
    <w:rsid w:val="00C23B06"/>
    <w:rsid w:val="00C271E2"/>
    <w:rsid w:val="00C2771E"/>
    <w:rsid w:val="00C329D1"/>
    <w:rsid w:val="00C370D4"/>
    <w:rsid w:val="00C407E1"/>
    <w:rsid w:val="00C47B5F"/>
    <w:rsid w:val="00C52E96"/>
    <w:rsid w:val="00C53580"/>
    <w:rsid w:val="00C55A49"/>
    <w:rsid w:val="00C62B30"/>
    <w:rsid w:val="00C7435A"/>
    <w:rsid w:val="00C83D4A"/>
    <w:rsid w:val="00C8456F"/>
    <w:rsid w:val="00C9687B"/>
    <w:rsid w:val="00CA3FC2"/>
    <w:rsid w:val="00CC5923"/>
    <w:rsid w:val="00CC7978"/>
    <w:rsid w:val="00CD52B0"/>
    <w:rsid w:val="00CE67A6"/>
    <w:rsid w:val="00CF4FDA"/>
    <w:rsid w:val="00CF6738"/>
    <w:rsid w:val="00D02FA7"/>
    <w:rsid w:val="00D03F8A"/>
    <w:rsid w:val="00D179B4"/>
    <w:rsid w:val="00D21CB8"/>
    <w:rsid w:val="00D22004"/>
    <w:rsid w:val="00D24075"/>
    <w:rsid w:val="00D263C9"/>
    <w:rsid w:val="00D51F25"/>
    <w:rsid w:val="00D64930"/>
    <w:rsid w:val="00D67213"/>
    <w:rsid w:val="00D70BFC"/>
    <w:rsid w:val="00D74A00"/>
    <w:rsid w:val="00D958FB"/>
    <w:rsid w:val="00D959FE"/>
    <w:rsid w:val="00DA318E"/>
    <w:rsid w:val="00DB0093"/>
    <w:rsid w:val="00DC42B5"/>
    <w:rsid w:val="00DC5917"/>
    <w:rsid w:val="00DC659F"/>
    <w:rsid w:val="00E15AF1"/>
    <w:rsid w:val="00E20D38"/>
    <w:rsid w:val="00E22011"/>
    <w:rsid w:val="00E24952"/>
    <w:rsid w:val="00E312ED"/>
    <w:rsid w:val="00E3545D"/>
    <w:rsid w:val="00E36839"/>
    <w:rsid w:val="00E67A2E"/>
    <w:rsid w:val="00E96D5F"/>
    <w:rsid w:val="00E977D0"/>
    <w:rsid w:val="00EA0A53"/>
    <w:rsid w:val="00EA0CEF"/>
    <w:rsid w:val="00EA5F5A"/>
    <w:rsid w:val="00EA7BBB"/>
    <w:rsid w:val="00EB0CFC"/>
    <w:rsid w:val="00EB67F3"/>
    <w:rsid w:val="00ED6119"/>
    <w:rsid w:val="00ED7C2A"/>
    <w:rsid w:val="00EF1075"/>
    <w:rsid w:val="00EF4B3C"/>
    <w:rsid w:val="00F05B74"/>
    <w:rsid w:val="00F37DBB"/>
    <w:rsid w:val="00F415FF"/>
    <w:rsid w:val="00F44EBF"/>
    <w:rsid w:val="00F54EE4"/>
    <w:rsid w:val="00F93DFE"/>
    <w:rsid w:val="00FB1776"/>
    <w:rsid w:val="00FE1608"/>
    <w:rsid w:val="00FE3C90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29393"/>
  <w15:docId w15:val="{4FA72BC1-D3D6-44A2-A13D-F820B8BF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07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858"/>
    <w:pPr>
      <w:keepNext/>
      <w:spacing w:after="24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8B4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B4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8B485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8B485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Gasstyl1">
    <w:name w:val="Gas_styl1"/>
    <w:rsid w:val="008B4858"/>
    <w:rPr>
      <w:rFonts w:ascii="Century Gothic" w:hAnsi="Century Gothic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4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48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4858"/>
  </w:style>
  <w:style w:type="paragraph" w:styleId="NormalnyWeb">
    <w:name w:val="Normal (Web)"/>
    <w:basedOn w:val="Normalny"/>
    <w:rsid w:val="008B4858"/>
    <w:pPr>
      <w:spacing w:before="100" w:beforeAutospacing="1" w:after="100" w:afterAutospacing="1"/>
    </w:pPr>
  </w:style>
  <w:style w:type="paragraph" w:customStyle="1" w:styleId="Poziom1">
    <w:name w:val="Poziom 1"/>
    <w:basedOn w:val="Normalny"/>
    <w:rsid w:val="008B4858"/>
    <w:pPr>
      <w:tabs>
        <w:tab w:val="left" w:pos="426"/>
      </w:tabs>
      <w:spacing w:before="120" w:after="120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8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74">
    <w:name w:val="Font Style74"/>
    <w:rsid w:val="00770E8A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0F9C"/>
    <w:pPr>
      <w:spacing w:before="120" w:after="120"/>
      <w:ind w:left="708"/>
      <w:jc w:val="both"/>
    </w:pPr>
    <w:rPr>
      <w:rFonts w:ascii="Bookman Old Style" w:hAnsi="Bookman Old Style"/>
    </w:rPr>
  </w:style>
  <w:style w:type="paragraph" w:styleId="Tekstpodstawowywcity2">
    <w:name w:val="Body Text Indent 2"/>
    <w:basedOn w:val="Normalny"/>
    <w:link w:val="Tekstpodstawowywcity2Znak"/>
    <w:rsid w:val="008C0F9C"/>
    <w:pPr>
      <w:suppressAutoHyphens/>
      <w:ind w:left="708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8C0F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38784D"/>
    <w:pPr>
      <w:ind w:left="240"/>
    </w:pPr>
    <w:rPr>
      <w:rFonts w:ascii="Calibri" w:hAnsi="Calibri"/>
      <w:smallCaps/>
      <w:sz w:val="20"/>
      <w:szCs w:val="20"/>
    </w:rPr>
  </w:style>
  <w:style w:type="character" w:styleId="Hipercze">
    <w:name w:val="Hyperlink"/>
    <w:uiPriority w:val="99"/>
    <w:unhideWhenUsed/>
    <w:rsid w:val="0038784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0782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07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0782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07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0782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40782B"/>
    <w:rPr>
      <w:rFonts w:ascii="Cambria" w:eastAsia="Times New Roman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642C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B642C"/>
    <w:pPr>
      <w:ind w:left="480"/>
    </w:pPr>
    <w:rPr>
      <w:rFonts w:ascii="Calibri" w:hAnsi="Calibr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642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B642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B642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B642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B642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B642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B642C"/>
    <w:pPr>
      <w:ind w:left="1920"/>
    </w:pPr>
    <w:rPr>
      <w:rFonts w:ascii="Calibri" w:hAnsi="Calibri"/>
      <w:sz w:val="18"/>
      <w:szCs w:val="18"/>
    </w:rPr>
  </w:style>
  <w:style w:type="paragraph" w:styleId="Poprawka">
    <w:name w:val="Revision"/>
    <w:hidden/>
    <w:uiPriority w:val="99"/>
    <w:semiHidden/>
    <w:rsid w:val="00EF107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551EE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51EEC"/>
    <w:rPr>
      <w:rFonts w:eastAsia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815DB9"/>
    <w:pPr>
      <w:widowControl w:val="0"/>
      <w:autoSpaceDE w:val="0"/>
      <w:autoSpaceDN w:val="0"/>
      <w:adjustRightInd w:val="0"/>
      <w:spacing w:line="211" w:lineRule="exact"/>
      <w:ind w:firstLine="322"/>
      <w:jc w:val="both"/>
    </w:pPr>
    <w:rPr>
      <w:rFonts w:ascii="Microsoft Sans Serif" w:hAnsi="Microsoft Sans Serif" w:cs="Microsoft Sans Serif"/>
      <w:lang w:val="en-GB" w:eastAsia="en-GB"/>
    </w:rPr>
  </w:style>
  <w:style w:type="character" w:customStyle="1" w:styleId="FontStyle72">
    <w:name w:val="Font Style72"/>
    <w:uiPriority w:val="99"/>
    <w:rsid w:val="00815DB9"/>
    <w:rPr>
      <w:rFonts w:ascii="Microsoft Sans Serif" w:hAnsi="Microsoft Sans Serif" w:cs="Microsoft Sans Serif"/>
      <w:sz w:val="14"/>
      <w:szCs w:val="14"/>
    </w:rPr>
  </w:style>
  <w:style w:type="paragraph" w:customStyle="1" w:styleId="Style51">
    <w:name w:val="Style51"/>
    <w:basedOn w:val="Normalny"/>
    <w:uiPriority w:val="99"/>
    <w:rsid w:val="00BB2EF2"/>
    <w:pPr>
      <w:widowControl w:val="0"/>
      <w:autoSpaceDE w:val="0"/>
      <w:autoSpaceDN w:val="0"/>
      <w:adjustRightInd w:val="0"/>
      <w:spacing w:line="211" w:lineRule="exact"/>
      <w:ind w:hanging="230"/>
      <w:jc w:val="both"/>
    </w:pPr>
    <w:rPr>
      <w:rFonts w:ascii="Microsoft Sans Serif" w:hAnsi="Microsoft Sans Serif" w:cs="Microsoft Sans Serif"/>
      <w:lang w:val="en-GB" w:eastAsia="en-GB"/>
    </w:rPr>
  </w:style>
  <w:style w:type="paragraph" w:customStyle="1" w:styleId="Style48">
    <w:name w:val="Style48"/>
    <w:basedOn w:val="Normalny"/>
    <w:uiPriority w:val="99"/>
    <w:rsid w:val="008221EA"/>
    <w:pPr>
      <w:widowControl w:val="0"/>
      <w:autoSpaceDE w:val="0"/>
      <w:autoSpaceDN w:val="0"/>
      <w:adjustRightInd w:val="0"/>
      <w:spacing w:line="211" w:lineRule="exact"/>
      <w:ind w:firstLine="307"/>
      <w:jc w:val="both"/>
    </w:pPr>
    <w:rPr>
      <w:rFonts w:ascii="Microsoft Sans Serif" w:hAnsi="Microsoft Sans Serif" w:cs="Microsoft Sans Serif"/>
      <w:lang w:val="en-GB" w:eastAsia="en-GB"/>
    </w:rPr>
  </w:style>
  <w:style w:type="character" w:customStyle="1" w:styleId="Znakiprzypiswdolnych">
    <w:name w:val="Znaki przypisów dolnych"/>
    <w:rsid w:val="0015653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56538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156538"/>
    <w:rPr>
      <w:rFonts w:ascii="Times New Roman" w:eastAsia="Times New Roman" w:hAnsi="Times New Roman"/>
      <w:lang w:eastAsia="zh-CN"/>
    </w:rPr>
  </w:style>
  <w:style w:type="character" w:styleId="Odwoaniedokomentarza">
    <w:name w:val="annotation reference"/>
    <w:uiPriority w:val="99"/>
    <w:semiHidden/>
    <w:unhideWhenUsed/>
    <w:rsid w:val="00EB0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CF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B0CF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C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0CF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8A0B9-75A9-4823-AD3D-A5C8C49F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4706</Words>
  <Characters>28240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tradycyjna</vt:lpstr>
    </vt:vector>
  </TitlesOfParts>
  <Company>Naczelna Dyrekcja Archiwow Panstwowych</Company>
  <LinksUpToDate>false</LinksUpToDate>
  <CharactersWithSpaces>32881</CharactersWithSpaces>
  <SharedDoc>false</SharedDoc>
  <HLinks>
    <vt:vector size="150" baseType="variant"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_Toc381278084</vt:lpwstr>
      </vt:variant>
      <vt:variant>
        <vt:i4>1900597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_Toc381278083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_Toc381278082</vt:lpwstr>
      </vt:variant>
      <vt:variant>
        <vt:i4>1900597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_Toc381278081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_Toc381278080</vt:lpwstr>
      </vt:variant>
      <vt:variant>
        <vt:i4>1179701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_Toc381278079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_Toc381278078</vt:lpwstr>
      </vt:variant>
      <vt:variant>
        <vt:i4>1179701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_Toc381278077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_Toc381278076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_Toc381278075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_Toc381278074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_Toc381278073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_Toc381278072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_Toc381278071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_Toc381278070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_Toc381278069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_Toc381278068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_Toc381278067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_Toc381278066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_Toc381278065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_Toc381278064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_Toc381278063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_Toc381278062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_Toc381278061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_Toc381278060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tradycyjna</dc:title>
  <dc:creator>Ewa Perłakowska;Małgorzata Najduch;Tomasz Jasiówka</dc:creator>
  <cp:lastModifiedBy>e.krakowska</cp:lastModifiedBy>
  <cp:revision>3</cp:revision>
  <cp:lastPrinted>2020-10-29T11:07:00Z</cp:lastPrinted>
  <dcterms:created xsi:type="dcterms:W3CDTF">2021-05-31T09:58:00Z</dcterms:created>
  <dcterms:modified xsi:type="dcterms:W3CDTF">2021-05-31T10:00:00Z</dcterms:modified>
</cp:coreProperties>
</file>