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7C" w:rsidRPr="0013497C" w:rsidRDefault="0013497C" w:rsidP="0013497C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13497C" w:rsidRPr="0013497C" w:rsidRDefault="0013497C" w:rsidP="0013497C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13497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www.itb.pl</w:t>
        </w:r>
      </w:hyperlink>
    </w:p>
    <w:p w:rsidR="0013497C" w:rsidRPr="0013497C" w:rsidRDefault="0013497C" w:rsidP="001349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13497C" w:rsidRPr="0013497C" w:rsidRDefault="0013497C" w:rsidP="0013497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Warszawa: Modernizacja maszyny wytrzymałościowej </w:t>
      </w:r>
      <w:proofErr w:type="spellStart"/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Instron</w:t>
      </w:r>
      <w:proofErr w:type="spellEnd"/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8033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62244 - 2016; data zamieszczenia: 18.03.2016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"/>
        <w:gridCol w:w="5248"/>
      </w:tblGrid>
      <w:tr w:rsidR="0013497C" w:rsidRPr="0013497C" w:rsidTr="0013497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97C" w:rsidRPr="0013497C" w:rsidRDefault="0013497C" w:rsidP="00134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4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13497C" w:rsidRPr="0013497C" w:rsidRDefault="0013497C" w:rsidP="001349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4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13497C" w:rsidRPr="0013497C" w:rsidTr="0013497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97C" w:rsidRPr="0013497C" w:rsidRDefault="0013497C" w:rsidP="00134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13497C" w:rsidRPr="0013497C" w:rsidRDefault="0013497C" w:rsidP="001349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4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13497C" w:rsidRPr="0013497C" w:rsidTr="0013497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3497C" w:rsidRPr="0013497C" w:rsidRDefault="0013497C" w:rsidP="00134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13497C" w:rsidRPr="0013497C" w:rsidRDefault="0013497C" w:rsidP="001349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4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 , ul. Filtrowa 1, 00-611 Warszawa, woj. mazowieckie, tel. 022 8251303, 8252885, faks 022 8257730.</w:t>
      </w:r>
    </w:p>
    <w:p w:rsidR="0013497C" w:rsidRPr="0013497C" w:rsidRDefault="0013497C" w:rsidP="001349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www.itb.pl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</w:t>
      </w:r>
      <w:proofErr w:type="spellStart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proofErr w:type="spellEnd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Modernizacja maszyny wytrzymałościowej </w:t>
      </w:r>
      <w:proofErr w:type="spellStart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8033.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Modernizacja maszyny wytrzymałościowej </w:t>
      </w:r>
      <w:proofErr w:type="spellStart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8033.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5448"/>
      </w:tblGrid>
      <w:tr w:rsidR="0013497C" w:rsidRPr="0013497C" w:rsidTr="0013497C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97C" w:rsidRPr="0013497C" w:rsidRDefault="0013497C" w:rsidP="00134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4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3497C" w:rsidRPr="0013497C" w:rsidRDefault="0013497C" w:rsidP="001349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4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13497C" w:rsidRPr="0013497C" w:rsidRDefault="0013497C" w:rsidP="0013497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13497C" w:rsidRPr="0013497C" w:rsidRDefault="0013497C" w:rsidP="0013497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38.54.00.00-0.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II.1.8) Czy dopuszcza się złożenie oferty wariantowej: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13497C" w:rsidRPr="0013497C" w:rsidRDefault="0013497C" w:rsidP="001349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6.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13497C" w:rsidRPr="0013497C" w:rsidRDefault="0013497C" w:rsidP="0013497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13497C" w:rsidRPr="0013497C" w:rsidRDefault="0013497C" w:rsidP="0013497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3497C" w:rsidRPr="0013497C" w:rsidRDefault="0013497C" w:rsidP="0013497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13497C" w:rsidRPr="0013497C" w:rsidRDefault="0013497C" w:rsidP="0013497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13497C" w:rsidRPr="0013497C" w:rsidRDefault="0013497C" w:rsidP="0013497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3497C" w:rsidRPr="0013497C" w:rsidRDefault="0013497C" w:rsidP="0013497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musi wykazać, iż w okresie 3 lat przed upływem terminu składania ofert, a jeżeli okres prowadzenia działalności jest krótszy - w tym okresie, zrealizował, co najmniej 1 podobne zamówienia, tj. zamówienia polegające na modernizacji stanowisk do wytrzymałościowych badań zmęczeniowych oraz doposażenia maszyn wytrzymałościowych </w:t>
      </w:r>
      <w:proofErr w:type="spellStart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Instron</w:t>
      </w:r>
      <w:proofErr w:type="spellEnd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wartości co najmniej 200 000,00 zł netto.</w:t>
      </w:r>
    </w:p>
    <w:p w:rsidR="0013497C" w:rsidRPr="0013497C" w:rsidRDefault="0013497C" w:rsidP="0013497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13497C" w:rsidRPr="0013497C" w:rsidRDefault="0013497C" w:rsidP="0013497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3497C" w:rsidRPr="0013497C" w:rsidRDefault="0013497C" w:rsidP="0013497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13497C" w:rsidRPr="0013497C" w:rsidRDefault="0013497C" w:rsidP="0013497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13497C" w:rsidRPr="0013497C" w:rsidRDefault="0013497C" w:rsidP="0013497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3497C" w:rsidRPr="0013497C" w:rsidRDefault="0013497C" w:rsidP="0013497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13497C" w:rsidRPr="0013497C" w:rsidRDefault="0013497C" w:rsidP="0013497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13497C" w:rsidRPr="0013497C" w:rsidRDefault="0013497C" w:rsidP="0013497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3497C" w:rsidRPr="0013497C" w:rsidRDefault="0013497C" w:rsidP="0013497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w tym zakresie żadnych wymagań, których spełnianie Wykonawca zobowiązany jest wykazać w sposób szczególny.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13497C" w:rsidRPr="0013497C" w:rsidRDefault="0013497C" w:rsidP="0013497C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13497C" w:rsidRPr="0013497C" w:rsidRDefault="0013497C" w:rsidP="0013497C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13497C" w:rsidRPr="0013497C" w:rsidRDefault="0013497C" w:rsidP="0013497C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13497C" w:rsidRPr="0013497C" w:rsidRDefault="0013497C" w:rsidP="0013497C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13497C" w:rsidRPr="0013497C" w:rsidRDefault="0013497C" w:rsidP="0013497C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13497C" w:rsidRPr="0013497C" w:rsidRDefault="0013497C" w:rsidP="0013497C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III.6) INNE DOKUMENTY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dokumenty niewymienione w </w:t>
      </w:r>
      <w:proofErr w:type="spellStart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III.4) albo w </w:t>
      </w:r>
      <w:proofErr w:type="spellStart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III.5)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potwierdzenia, że oferowane urządzenie spełnia wymogi określone w rozdziale III niniejszej SIWZ Zamawiający żąda przedstawienia dokumentu producenta potwierdzającego zgodność wyrobu z opisem przedmiotu zamówienia oraz deklarację zgodności CE.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13497C" w:rsidRPr="0013497C" w:rsidRDefault="0013497C" w:rsidP="0013497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- 90</w:t>
      </w:r>
    </w:p>
    <w:p w:rsidR="0013497C" w:rsidRPr="0013497C" w:rsidRDefault="0013497C" w:rsidP="0013497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2 - okres gwarancji - 10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8907"/>
      </w:tblGrid>
      <w:tr w:rsidR="0013497C" w:rsidRPr="0013497C" w:rsidTr="0013497C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97C" w:rsidRPr="0013497C" w:rsidRDefault="0013497C" w:rsidP="00134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4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3497C" w:rsidRPr="0013497C" w:rsidRDefault="0013497C" w:rsidP="001349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49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134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rozdziałem IV SIWZ - istotne dla stron postanowienia umowy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www.itb.pl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ITB Warszawa, ul. Ksawerów 21, Dział TA.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05.04.2016 godzina 12:30, miejsce: ITB Warszawa, ul. Filtrowa 1, Kancelaria Główna, pokój 27.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13497C" w:rsidRPr="0013497C" w:rsidRDefault="0013497C" w:rsidP="001349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49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13497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13497C" w:rsidRPr="0013497C" w:rsidRDefault="0013497C" w:rsidP="001349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029D" w:rsidRDefault="005B029D"/>
    <w:sectPr w:rsidR="005B029D" w:rsidSect="005B0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56159"/>
    <w:multiLevelType w:val="multilevel"/>
    <w:tmpl w:val="B0B20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FE69B4"/>
    <w:multiLevelType w:val="multilevel"/>
    <w:tmpl w:val="B2668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AD6BD9"/>
    <w:multiLevelType w:val="multilevel"/>
    <w:tmpl w:val="621E7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2DB1DED"/>
    <w:multiLevelType w:val="multilevel"/>
    <w:tmpl w:val="A3ACA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AAD225D"/>
    <w:multiLevelType w:val="multilevel"/>
    <w:tmpl w:val="DE62E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B7B03B8"/>
    <w:multiLevelType w:val="multilevel"/>
    <w:tmpl w:val="B09E3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ADD227D"/>
    <w:multiLevelType w:val="multilevel"/>
    <w:tmpl w:val="AEEA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432B0E"/>
    <w:multiLevelType w:val="multilevel"/>
    <w:tmpl w:val="FA124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497C"/>
    <w:rsid w:val="0013497C"/>
    <w:rsid w:val="005B0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02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13497C"/>
  </w:style>
  <w:style w:type="character" w:styleId="Hipercze">
    <w:name w:val="Hyperlink"/>
    <w:basedOn w:val="Domylnaczcionkaakapitu"/>
    <w:uiPriority w:val="99"/>
    <w:semiHidden/>
    <w:unhideWhenUsed/>
    <w:rsid w:val="0013497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34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34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34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134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5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989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tb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1085</Words>
  <Characters>6516</Characters>
  <Application>Microsoft Office Word</Application>
  <DocSecurity>0</DocSecurity>
  <Lines>54</Lines>
  <Paragraphs>15</Paragraphs>
  <ScaleCrop>false</ScaleCrop>
  <Company>ITB</Company>
  <LinksUpToDate>false</LinksUpToDate>
  <CharactersWithSpaces>7586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2016-03-18T12:17:00Z</dcterms:created>
  <dcterms:modified xsi:type="dcterms:W3CDTF">2016-03-18T12:17:00Z</dcterms:modified>
</cp:coreProperties>
</file>