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0A" w:rsidRPr="0062080A" w:rsidRDefault="0062080A" w:rsidP="0062080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62080A" w:rsidRPr="0062080A" w:rsidRDefault="0062080A" w:rsidP="0062080A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208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62080A" w:rsidRPr="0062080A" w:rsidRDefault="0062080A" w:rsidP="0062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62080A" w:rsidRPr="0062080A" w:rsidRDefault="0062080A" w:rsidP="0062080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Budowa hali badawczej pod tunel aerodynamiczny wraz z niezbędną infrastrukturą techniczną w Pionkach przy ul. Przemysłowej 2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124844 - 2016; data zamieszczenia: 17.05.2016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roboty budowlane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62080A" w:rsidRPr="0062080A" w:rsidTr="0062080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62080A" w:rsidRPr="0062080A" w:rsidTr="0062080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62080A" w:rsidRPr="0062080A" w:rsidTr="0062080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 , ul. Filtrowa 1, 00-611 Warszawa, woj. mazowieckie, tel. 022 8251303, 8252885, faks 022 8257730.</w:t>
      </w:r>
    </w:p>
    <w:p w:rsidR="0062080A" w:rsidRPr="0062080A" w:rsidRDefault="0062080A" w:rsidP="006208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Budowa hali badawczej pod tunel aerodynamiczny wraz z niezbędną infrastrukturą techniczną w Pionkach przy ul. Przemysłowej 2.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zaprojektowanie i wybudowanie budynku hali badawczej pod tunel aerodynamiczny wraz z niezbędną infrastrukturą techniczną, przeznaczonej do umiejscowienia w niej stanowiska badawczego - tunelu aerodynamicznego. Budynek hali badawczej wraz z niezbędną infrastrukturą techniczną zlokalizowany będzie na terenie Oddziału Mazowieckiego Instytutu Techniki Budowlanej w Pionkach przy ul. Przemysłowej 2, na terenie działki o numerze ewidencyjnym 1464/68.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62080A" w:rsidRPr="0062080A" w:rsidTr="0062080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62080A" w:rsidRPr="0062080A" w:rsidRDefault="0062080A" w:rsidP="006208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Określenie przedmiotu oraz wielkości lub zakresu zamówień uzupełniających</w:t>
      </w:r>
    </w:p>
    <w:p w:rsidR="0062080A" w:rsidRPr="0062080A" w:rsidRDefault="0062080A" w:rsidP="006208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71.00.00.00-8, 45.00.00.07-7.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62080A" w:rsidRPr="0062080A" w:rsidRDefault="0062080A" w:rsidP="0062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6.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jest zobowiązany do wniesienia wadium w wysokości: 40 000 PLN (słownie złotych: czterdzieści tysięcy złotych 00/100). Wadium powinno być wniesione przed upływem terminu składania ofert w jednej lub kilku z następujących form: a). pieniądzu, przelewem na rachunek bankowy: w banku: Bank Pekao O/Warszawa konto nr: 16 1240 5918 1111 0000 4906 9512 b). poręczeniach bankowych; c). poręczeniach pieniężnych spółdzielczych kas oszczędnościowo-kredytowych; d). gwarancjach bankowych; e). gwarancjach ubezpieczeniowych; f). poręczeniach udzielanych przez podmioty, o których mowa w art. 6b ust. 5 pkt.2 ustawy z dnia 9 listopada 2000 roku o utworzeniu Polskiej Agencji Rozwoju Przedsiębiorczości (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2007 r. Nr 42, poz. 275)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62080A" w:rsidRPr="0062080A" w:rsidRDefault="0062080A" w:rsidP="006208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2080A" w:rsidRPr="0062080A" w:rsidRDefault="0062080A" w:rsidP="0062080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ww. warunku.</w:t>
      </w:r>
    </w:p>
    <w:p w:rsidR="0062080A" w:rsidRPr="0062080A" w:rsidRDefault="0062080A" w:rsidP="006208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62080A" w:rsidRPr="0062080A" w:rsidRDefault="0062080A" w:rsidP="0062080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2080A" w:rsidRPr="0062080A" w:rsidRDefault="0062080A" w:rsidP="0062080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że wykonał w okresie ostatnich 5 lat przed upływem terminu składania ofert, a jeżeli okres prowadzenia działalności jest krótszy - w tym okresie, co najmniej dwa zamówienia : 1) Polegające na zaprojektowaniu oddanych do użytku minimum dwóch budynków hali przemysłowej lub magazynowej w konstrukcji stalowej o powierzchni zabudowy większej lub równej 1000m2 o wartości wykonanych robót 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minimum 1 mln PLN netto każde. 2) Polegające na wykonaniu minimum dwóch robót budowlanych o wartości minimum 1 mln PLN netto każde polegające na budowie budynków oddanych do użytku, z czego co najmniej jednego budynku hali przemysłowej lub magazynowej w konstrukcji stalowej o powierzchni zabudowy większej lub równej 1000m2. Zamawiający nie wymaga tożsamości budynków dla wykazania warunków w zakresie usług projektowania i wykonania robót budowlanych. W przypadku wykazania przez Wykonawcę zamówienia zrealizowanego w formule zaprojektuj i wybuduj spełniającego cechy przedmiotowe ww. warunków udziału w postępowaniu, Zamawiający zaliczy po jednym zamówieniu (odrębnie) dla warunku w zakresie projektowania i wykonania roboty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budowlanej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. Zamawiający wymaga aby minimum dwa zamówienia zarówno w odniesieniu do usług projektowania jak i wykonania robót budowlanych były wykazywane przez pojedynczy podmiot tj. Wykonawcę w przypadku samodzielnego składania oferty, członka konsorcjum lub podmiotu trzeciego na którego zasobach Wykonawca będzie polegał.</w:t>
      </w:r>
    </w:p>
    <w:p w:rsidR="0062080A" w:rsidRPr="0062080A" w:rsidRDefault="0062080A" w:rsidP="006208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2080A" w:rsidRPr="0062080A" w:rsidRDefault="0062080A" w:rsidP="0062080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że dysponuje co najmniej: jedną osobą, która będzie uczestniczyć w realizacji zamówienia, legitymującą się uprawnieniami budowlanymi do kierowania robotami budowlanymi bez ograniczeń w specjalności konstrukcyjno-budowlanej, będącą członkiem właściwej izby samorządu zawodowego i posiadającą wymagane aktualne ubezpieczenie od odpowiedzialności cywilnej, posiadającą co najmniej 8-letnią praktykę zawodową. Osoba ta powinna posiadać doświadczenie w realizacji robót budowlanych polegających na budowie budynków, z czego co najmniej jednego budynku hali przemysłowej lub magazynowej w konstrukcji stalowej o powierzchni zabudowy większej lub równej 1000m2 oddanych do użytku; jedną osobą, która będzie uczestniczyć w realizacji zamówienia, legitymującą się uprawnieniami budowlanymi do projektowania bez ograniczeń w specjalności architektonicznej, będącą członkiem właściwej izby samorządu zawodowego i posiadającą wymagane aktualne ubezpieczenie od odpowiedzialności cywilnej, posiadającą co najmniej 5-letnią praktykę zawodową. Osoba ta powinna posiadać doświadczenie w projektowaniu budynków, z czego minimum dwóch budynków hali przemysłowej lub magazynowej w konstrukcji stalowej o powierzchni zabudowy większej lub równej 1000m2 oddanych do użytku; jedną osobą, która będzie uczestniczyć w realizacji zamówienia, legitymującą się uprawnieniami budowlanymi do projektowania bez ograniczeń w specjalności konstrukcyjno -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budowlanej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będącą członkiem właściwej izby samorządu zawodowego i posiadającą wymagane aktualne ubezpieczenie od odpowiedzialności cywilnej, posiadającą co najmniej 5-letnią praktykę zawodową. Osoba ta powinna posiadać doświadczenie w projektowaniu budynków, z czego minimum dwóch budynków hali przemysłowej lub magazynowej w konstrukcji stalowej o powierzchni zabudowy większej lub równej 1000m2 oddanych do użytku; jedną osobą, która będzie uczestniczyć w realizacji zamówienia, legitymującą się uprawnieniami budowlanymi do projektowania bez ograniczeń w specjalności instalacyjnej w zakresie sieci, instalacji i urządzeń cieplnych, 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wentylacyjnych, gazowych, wodociągowych i kanalizacyjnych, będącą członkiem właściwej izby samorządu zawodowego i posiadającą wymagane aktualne ubezpieczenie od odpowiedzialności cywilnej, posiadającą co najmniej 5-letnią praktykę zawodową; jedną osobą, która będzie uczestniczyć w realizacji zamówienia, legitymującą się uprawnieniami budowlanymi do projektowania bez ograniczeń w specjalności instalacyjnej w zakresie sieci, instalacji i urządzeń elektrycznych i elektroenergetycznych, będącą członkiem właściwej izby samorządu zawodowego i posiadającą wymagane aktualne ubezpieczenie od odpowiedzialności cywilnej, posiadającą co najmniej 5-letnią praktykę zawodową.</w:t>
      </w:r>
    </w:p>
    <w:p w:rsidR="0062080A" w:rsidRPr="0062080A" w:rsidRDefault="0062080A" w:rsidP="006208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62080A" w:rsidRPr="0062080A" w:rsidRDefault="0062080A" w:rsidP="0062080A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wymaga posiadania przez Wykonawcę środków finansowych lub zdolności kredytowej na kwotę 1 mln zł (słownie: jeden milion złotych).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62080A" w:rsidRPr="0062080A" w:rsidRDefault="0062080A" w:rsidP="0062080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budowlanej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prawidłowo ukończone;</w:t>
      </w:r>
    </w:p>
    <w:p w:rsidR="0062080A" w:rsidRPr="0062080A" w:rsidRDefault="0062080A" w:rsidP="0062080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62080A" w:rsidRPr="0062080A" w:rsidRDefault="0062080A" w:rsidP="0062080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62080A" w:rsidRPr="0062080A" w:rsidRDefault="0062080A" w:rsidP="0062080A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62080A" w:rsidRPr="0062080A" w:rsidRDefault="0062080A" w:rsidP="0062080A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62080A" w:rsidRPr="0062080A" w:rsidRDefault="0062080A" w:rsidP="0062080A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62080A" w:rsidRPr="0062080A" w:rsidRDefault="0062080A" w:rsidP="0062080A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62080A" w:rsidRPr="0062080A" w:rsidRDefault="0062080A" w:rsidP="0062080A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62080A" w:rsidRPr="0062080A" w:rsidRDefault="0062080A" w:rsidP="0062080A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 głównych usług, w okresie ostatnich pięciu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 oraz załączeniem dowodów, czy zostały wykonane należycie;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IV.2) KRYTERIA OCENY OFERT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62080A" w:rsidRPr="0062080A" w:rsidRDefault="0062080A" w:rsidP="006208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- 85</w:t>
      </w:r>
    </w:p>
    <w:p w:rsidR="0062080A" w:rsidRPr="0062080A" w:rsidRDefault="0062080A" w:rsidP="0062080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- 15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62080A" w:rsidRPr="0062080A" w:rsidTr="0062080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2080A" w:rsidRPr="0062080A" w:rsidRDefault="0062080A" w:rsidP="00620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8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6208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Istotnymi postanowieniami umowy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Filtrowa 1, dział TA.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09.06.2016 godzina 12:00, miejsce: ITB Warszawa, ul. Filtrowa 1, Kancelaria Główna - pokój 27.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62080A" w:rsidRPr="0062080A" w:rsidRDefault="0062080A" w:rsidP="006208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8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2080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2080A" w:rsidRPr="0062080A" w:rsidRDefault="0062080A" w:rsidP="0062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421A" w:rsidRDefault="0024421A"/>
    <w:sectPr w:rsidR="0024421A" w:rsidSect="00244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26AF9"/>
    <w:multiLevelType w:val="multilevel"/>
    <w:tmpl w:val="4B788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896127"/>
    <w:multiLevelType w:val="multilevel"/>
    <w:tmpl w:val="AE72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7D7019"/>
    <w:multiLevelType w:val="multilevel"/>
    <w:tmpl w:val="5AF8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A04AD3"/>
    <w:multiLevelType w:val="multilevel"/>
    <w:tmpl w:val="86AC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DD6493"/>
    <w:multiLevelType w:val="multilevel"/>
    <w:tmpl w:val="39327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E34498"/>
    <w:multiLevelType w:val="multilevel"/>
    <w:tmpl w:val="8630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16305D"/>
    <w:multiLevelType w:val="multilevel"/>
    <w:tmpl w:val="53E8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24026B"/>
    <w:multiLevelType w:val="multilevel"/>
    <w:tmpl w:val="BF2A2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080A"/>
    <w:rsid w:val="0024421A"/>
    <w:rsid w:val="00620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2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2080A"/>
  </w:style>
  <w:style w:type="character" w:styleId="Hipercze">
    <w:name w:val="Hyperlink"/>
    <w:basedOn w:val="Domylnaczcionkaakapitu"/>
    <w:uiPriority w:val="99"/>
    <w:semiHidden/>
    <w:unhideWhenUsed/>
    <w:rsid w:val="006208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2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460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1920</Words>
  <Characters>11522</Characters>
  <Application>Microsoft Office Word</Application>
  <DocSecurity>0</DocSecurity>
  <Lines>96</Lines>
  <Paragraphs>26</Paragraphs>
  <ScaleCrop>false</ScaleCrop>
  <Company>ITB</Company>
  <LinksUpToDate>false</LinksUpToDate>
  <CharactersWithSpaces>13416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2016-05-17T12:45:00Z</dcterms:created>
  <dcterms:modified xsi:type="dcterms:W3CDTF">2016-05-17T12:45:00Z</dcterms:modified>
</cp:coreProperties>
</file>