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64" w:rsidRPr="00C32A64" w:rsidRDefault="00C32A64" w:rsidP="00C32A6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C32A64" w:rsidRPr="00C32A64" w:rsidRDefault="00C32A64" w:rsidP="00C32A6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32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45583-2016 z dnia 2016-04-22 r.</w:t>
        </w:r>
      </w:hyperlink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Dostawę urządzenie do badania ścian osłonowych (śmigło) zgodnie z normą PN-EN 13050 w zakresie laboratoryjnego natrysku wody pod ciśnieniem dynamicznym powietrza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2016-05-10 </w:t>
      </w:r>
    </w:p>
    <w:p w:rsidR="00C32A64" w:rsidRPr="00C32A64" w:rsidRDefault="00C32A64" w:rsidP="00C32A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.95pt" o:hralign="center" o:hrstd="t" o:hrnoshade="t" o:hr="t" fillcolor="black" stroked="f"/>
        </w:pict>
      </w:r>
    </w:p>
    <w:p w:rsidR="00C32A64" w:rsidRPr="00C32A64" w:rsidRDefault="00C32A64" w:rsidP="00C32A6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urządzenia do badania ścian osłonowych śmigło zgodnie z normą PN-EN 13050 w zakresie laboratoryjnego natrysku wody pod ciśnieniem dynamicznym powietrza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116173 - 2016; data zamieszczenia: 01.07.2016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45583 - 2016r.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urządzenia do badania ścian osłonowych śmigło zgodnie z normą PN-EN 13050 w zakresie laboratoryjnego natrysku wody pod ciśnieniem dynamicznym powietrza.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urządzenia do badania ścian osłonowych śmigło zgodnie z normą PN-EN 13050 w zakresie laboratoryjnego natrysku wody pod ciśnieniem dynamicznym powietrza.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38.54.00.00-2.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C32A64" w:rsidRPr="00C32A64" w:rsidRDefault="00C32A64" w:rsidP="00C32A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Zamówienie dotyczy projektu/programu finansowanego ze środków Unii Europejskiej: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01.07.2016.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C32A64" w:rsidRPr="00C32A64" w:rsidRDefault="00C32A64" w:rsidP="00C32A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PRODUKCYJNO-HANDLOWY KAMA KRZYSZTOF RZESZOWSKI, ul.1 Maja 105, 26-110 Skarżysko-Kamienna, kraj/woj. mazowieckie.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C32A6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>: 220000,00 PLN.</w:t>
      </w:r>
    </w:p>
    <w:p w:rsidR="00C32A64" w:rsidRPr="00C32A64" w:rsidRDefault="00C32A64" w:rsidP="00C32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C32A64" w:rsidRPr="00C32A64" w:rsidRDefault="00C32A64" w:rsidP="00C32A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304794,00 </w:t>
      </w:r>
    </w:p>
    <w:p w:rsidR="00C32A64" w:rsidRPr="00C32A64" w:rsidRDefault="00C32A64" w:rsidP="00C32A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304794,00</w:t>
      </w: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399750,00 </w:t>
      </w:r>
    </w:p>
    <w:p w:rsidR="00C32A64" w:rsidRPr="00C32A64" w:rsidRDefault="00C32A64" w:rsidP="00C32A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C32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C32A64" w:rsidRPr="00C32A64" w:rsidRDefault="00C32A64" w:rsidP="00C32A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2A64" w:rsidRPr="00C32A64" w:rsidRDefault="00C32A64" w:rsidP="00C32A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49E2" w:rsidRDefault="004649E2"/>
    <w:sectPr w:rsidR="004649E2" w:rsidSect="00464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A11AF"/>
    <w:multiLevelType w:val="multilevel"/>
    <w:tmpl w:val="37EE3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EF40C4"/>
    <w:multiLevelType w:val="multilevel"/>
    <w:tmpl w:val="F802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D139C"/>
    <w:multiLevelType w:val="multilevel"/>
    <w:tmpl w:val="D896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C32A64"/>
    <w:rsid w:val="004649E2"/>
    <w:rsid w:val="00C32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C32A64"/>
  </w:style>
  <w:style w:type="character" w:styleId="Hipercze">
    <w:name w:val="Hyperlink"/>
    <w:basedOn w:val="Domylnaczcionkaakapitu"/>
    <w:uiPriority w:val="99"/>
    <w:semiHidden/>
    <w:unhideWhenUsed/>
    <w:rsid w:val="00C32A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32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32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32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0942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583&amp;rok=2016-04-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2188</Characters>
  <Application>Microsoft Office Word</Application>
  <DocSecurity>0</DocSecurity>
  <Lines>18</Lines>
  <Paragraphs>5</Paragraphs>
  <ScaleCrop>false</ScaleCrop>
  <Company>ITB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2016-07-01T14:06:00Z</dcterms:created>
  <dcterms:modified xsi:type="dcterms:W3CDTF">2016-07-01T14:06:00Z</dcterms:modified>
</cp:coreProperties>
</file>