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12E" w:rsidRPr="00BD4E96" w:rsidRDefault="00FB012E" w:rsidP="00763E2A">
      <w:pPr>
        <w:keepNext/>
        <w:pBdr>
          <w:bottom w:val="single" w:sz="6" w:space="15" w:color="auto"/>
        </w:pBdr>
        <w:spacing w:after="0" w:line="276" w:lineRule="auto"/>
        <w:jc w:val="center"/>
        <w:outlineLvl w:val="0"/>
        <w:rPr>
          <w:rFonts w:ascii="Times New Roman" w:hAnsi="Times New Roman" w:cs="Times New Roman"/>
          <w:b/>
          <w:lang w:eastAsia="x-none"/>
        </w:rPr>
      </w:pPr>
      <w:r w:rsidRPr="00BD4E96">
        <w:rPr>
          <w:rFonts w:ascii="Times New Roman" w:hAnsi="Times New Roman" w:cs="Times New Roman"/>
          <w:b/>
          <w:lang w:eastAsia="x-none"/>
        </w:rPr>
        <w:t xml:space="preserve">  Informacja o wpłynięciu pytań do SIWZ</w:t>
      </w: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</w:rPr>
      </w:pPr>
      <w:r w:rsidRPr="00BD4E96">
        <w:rPr>
          <w:rFonts w:ascii="Times New Roman" w:hAnsi="Times New Roman" w:cs="Times New Roman"/>
        </w:rPr>
        <w:t>INSTYTUT TECHNIKI BUDOWLANEJ</w:t>
      </w:r>
    </w:p>
    <w:p w:rsidR="00FB012E" w:rsidRPr="00BD4E96" w:rsidRDefault="00FB012E" w:rsidP="00763E2A">
      <w:pPr>
        <w:pStyle w:val="PZUAdresat"/>
        <w:spacing w:line="276" w:lineRule="auto"/>
        <w:rPr>
          <w:rFonts w:ascii="Times New Roman" w:hAnsi="Times New Roman"/>
          <w:sz w:val="22"/>
          <w:u w:val="single"/>
        </w:rPr>
      </w:pPr>
      <w:r w:rsidRPr="00BD4E96">
        <w:rPr>
          <w:rFonts w:ascii="Times New Roman" w:hAnsi="Times New Roman"/>
          <w:sz w:val="22"/>
        </w:rPr>
        <w:t>ul. Filtrowa 1</w:t>
      </w:r>
    </w:p>
    <w:p w:rsidR="00FB012E" w:rsidRPr="00BD4E96" w:rsidRDefault="00FB012E" w:rsidP="00763E2A">
      <w:pPr>
        <w:pStyle w:val="PZUAdresat"/>
        <w:spacing w:line="276" w:lineRule="auto"/>
        <w:rPr>
          <w:rFonts w:ascii="Times New Roman" w:hAnsi="Times New Roman"/>
          <w:sz w:val="22"/>
        </w:rPr>
      </w:pPr>
      <w:r w:rsidRPr="00BD4E96">
        <w:rPr>
          <w:rFonts w:ascii="Times New Roman" w:hAnsi="Times New Roman"/>
          <w:sz w:val="22"/>
        </w:rPr>
        <w:t>00-611 Warszawa</w:t>
      </w:r>
    </w:p>
    <w:p w:rsidR="00FB012E" w:rsidRPr="00BD4E96" w:rsidRDefault="00763E2A" w:rsidP="00763E2A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Warszawa, dnia </w:t>
      </w:r>
      <w:r w:rsidR="005E16A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.</w:t>
      </w:r>
      <w:r w:rsidR="00FB012E" w:rsidRPr="00BD4E96">
        <w:rPr>
          <w:rFonts w:ascii="Times New Roman" w:hAnsi="Times New Roman" w:cs="Times New Roman"/>
        </w:rPr>
        <w:t xml:space="preserve">10.2020 r. </w:t>
      </w:r>
    </w:p>
    <w:p w:rsidR="00FB012E" w:rsidRPr="00BD4E96" w:rsidRDefault="00FB012E" w:rsidP="00763E2A">
      <w:pPr>
        <w:spacing w:after="0" w:line="276" w:lineRule="auto"/>
        <w:jc w:val="right"/>
        <w:rPr>
          <w:rFonts w:ascii="Times New Roman" w:hAnsi="Times New Roman" w:cs="Times New Roman"/>
        </w:rPr>
      </w:pPr>
    </w:p>
    <w:p w:rsidR="00FB012E" w:rsidRPr="00763E2A" w:rsidRDefault="005E16AB" w:rsidP="00763E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Pismo nr 3</w:t>
      </w: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BD4E96">
        <w:rPr>
          <w:rFonts w:ascii="Times New Roman" w:hAnsi="Times New Roman" w:cs="Times New Roman"/>
        </w:rPr>
        <w:t>Dotyczy postępowania na</w:t>
      </w:r>
      <w:r w:rsidRPr="00BD4E96">
        <w:rPr>
          <w:rFonts w:ascii="Times New Roman" w:hAnsi="Times New Roman" w:cs="Times New Roman"/>
          <w:bCs/>
        </w:rPr>
        <w:t xml:space="preserve"> „Sukcesywne dostawy materiałów biurowych” o numerze </w:t>
      </w:r>
      <w:r w:rsidRPr="00BD4E96">
        <w:rPr>
          <w:rFonts w:ascii="Times New Roman" w:hAnsi="Times New Roman" w:cs="Times New Roman"/>
          <w:bCs/>
        </w:rPr>
        <w:br/>
        <w:t>TO-250-37TZ/20.</w:t>
      </w:r>
    </w:p>
    <w:p w:rsidR="00FB012E" w:rsidRPr="00BD4E96" w:rsidRDefault="00FB012E" w:rsidP="001110E8">
      <w:pPr>
        <w:pStyle w:val="Heading1"/>
        <w:spacing w:after="0" w:line="276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  <w:lang w:eastAsia="pl-PL"/>
        </w:rPr>
      </w:pPr>
    </w:p>
    <w:p w:rsidR="00FB012E" w:rsidRDefault="00FB012E" w:rsidP="00763E2A">
      <w:pPr>
        <w:keepNext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W zawiązku z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art. 38 ust. 1 ustawy</w:t>
      </w:r>
      <w:r w:rsidRPr="00BD4E96">
        <w:rPr>
          <w:rFonts w:ascii="Times New Roman" w:eastAsia="Times New Roman" w:hAnsi="Times New Roman" w:cs="Times New Roman"/>
          <w:lang w:eastAsia="pl-PL"/>
        </w:rPr>
        <w:t xml:space="preserve"> Prawo zamówień publicznych (t.j. Dz. U. z 2019 r., poz. 1843)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Zamawiający informuje, iż wpłynęły od uczestników przedmiotowego postępowania następujące pytania o wyjaśnienie treści SIWZ, na które Zamawiający udziela odpowiedzi:</w:t>
      </w:r>
    </w:p>
    <w:p w:rsidR="001110E8" w:rsidRPr="00BD4E96" w:rsidRDefault="001110E8" w:rsidP="00763E2A">
      <w:pPr>
        <w:keepNext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</w:t>
      </w:r>
      <w:r w:rsidR="005E16AB">
        <w:rPr>
          <w:rFonts w:ascii="Times New Roman" w:eastAsia="Calibri" w:hAnsi="Times New Roman" w:cs="Times New Roman"/>
          <w:b/>
          <w:bCs/>
          <w:u w:val="single"/>
        </w:rPr>
        <w:t>39</w:t>
      </w: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: </w:t>
      </w:r>
    </w:p>
    <w:p w:rsidR="005E16AB" w:rsidRPr="005E16AB" w:rsidRDefault="00A70A4D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5E16AB" w:rsidRPr="005E16AB">
        <w:rPr>
          <w:rFonts w:ascii="Times New Roman" w:eastAsia="Times New Roman" w:hAnsi="Times New Roman" w:cs="Times New Roman"/>
          <w:lang w:eastAsia="pl-PL"/>
        </w:rPr>
        <w:t>rosimy o wyjaśnienia dotyczące opisu przedmiotu zamówienia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ZAŁĄCZNIK NR 3  -  dostawy do Oddziału Śląskiego ITB w Katowicach</w:t>
      </w:r>
    </w:p>
    <w:p w:rsid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Poz. 17  Grzbiety wsuwane Leitz, na oprawę dokumentów o maksymalnej ilości 150 kartek, zaokrąglone końce, specjalny system utrzymujący kartki.  Kolor niebieski. Rozmiar: 4 mm. Opakowanie 50 szt.</w:t>
      </w:r>
    </w:p>
    <w:p w:rsid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C8227F" w:rsidRDefault="00A70A4D" w:rsidP="00C8227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A4D">
        <w:rPr>
          <w:rFonts w:ascii="Times New Roman" w:eastAsia="Times New Roman" w:hAnsi="Times New Roman" w:cs="Times New Roman"/>
          <w:bCs/>
          <w:lang w:eastAsia="pl-PL"/>
        </w:rPr>
        <w:t>Zamawiający w poz.</w:t>
      </w:r>
      <w:r>
        <w:rPr>
          <w:rFonts w:ascii="Times New Roman" w:eastAsia="Times New Roman" w:hAnsi="Times New Roman" w:cs="Times New Roman"/>
          <w:bCs/>
          <w:lang w:eastAsia="pl-PL"/>
        </w:rPr>
        <w:t>17</w:t>
      </w:r>
      <w:r w:rsidRPr="00A70A4D">
        <w:rPr>
          <w:rFonts w:ascii="Times New Roman" w:eastAsia="Times New Roman" w:hAnsi="Times New Roman" w:cs="Times New Roman"/>
          <w:bCs/>
          <w:lang w:eastAsia="pl-PL"/>
        </w:rPr>
        <w:t xml:space="preserve"> zmienia opis </w:t>
      </w:r>
      <w:r>
        <w:rPr>
          <w:rFonts w:ascii="Times New Roman" w:eastAsia="Times New Roman" w:hAnsi="Times New Roman" w:cs="Times New Roman"/>
          <w:lang w:eastAsia="pl-PL"/>
        </w:rPr>
        <w:t>„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Grzbiety wsuwane Leitz, na oprawę dokumentów o maksymalnej ilości </w:t>
      </w:r>
      <w:r w:rsidR="00C8227F">
        <w:rPr>
          <w:rFonts w:ascii="Times New Roman" w:eastAsia="Times New Roman" w:hAnsi="Times New Roman" w:cs="Times New Roman"/>
          <w:lang w:eastAsia="pl-PL"/>
        </w:rPr>
        <w:t>30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 kartek, zaokrąglone końce, specjalny system utrzymujący kartki.  Kolor niebieski. Rozmiar: </w:t>
      </w:r>
      <w:r w:rsidR="00C8227F">
        <w:rPr>
          <w:rFonts w:ascii="Times New Roman" w:eastAsia="Times New Roman" w:hAnsi="Times New Roman" w:cs="Times New Roman"/>
          <w:lang w:eastAsia="pl-PL"/>
        </w:rPr>
        <w:t>3 mm. Opakowanie 25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 szt.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40</w:t>
      </w: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: </w:t>
      </w:r>
    </w:p>
    <w:p w:rsidR="001110E8" w:rsidRPr="005E16AB" w:rsidRDefault="005E16AB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Poz. 18 Grzbiety wsuwane Leitz, na oprawę dokumentów o maksymalnej ilości 150 kartek, zaokrąglone końce, specjalny system utrzymujący kartki w miejscu.  Kolor niebieski. Rozmiar: 6 mm. Opakowanie 50 szt.</w:t>
      </w:r>
      <w:r w:rsidR="001110E8" w:rsidRPr="001110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1110E8" w:rsidRPr="005E16AB">
        <w:rPr>
          <w:rFonts w:ascii="Times New Roman" w:eastAsia="Times New Roman" w:hAnsi="Times New Roman" w:cs="Times New Roman"/>
          <w:lang w:eastAsia="pl-PL"/>
        </w:rPr>
        <w:t>Grzbiety wsuwane Leitz występują w rozmiarach: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3 mm  oprawiają  do 30 kartek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6 mm  do 60 kartek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9 mm do 80 kartek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12 mm do 100 kartek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Oraz 15 mm ( pakowane po 25 szt ) oprawiają do 130 kartek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1110E8" w:rsidRPr="005E16AB" w:rsidRDefault="001110E8" w:rsidP="001110E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Nie ma na rynku grzbietów 4 mm i 6mm, które oprawiają do 150 kartek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5E16AB" w:rsidRDefault="001110E8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To jest błąd w opisie.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E16AB">
        <w:rPr>
          <w:rFonts w:ascii="Times New Roman" w:eastAsia="Times New Roman" w:hAnsi="Times New Roman" w:cs="Times New Roman"/>
          <w:lang w:eastAsia="pl-PL"/>
        </w:rPr>
        <w:t>Prosimy o poprawienie błędnego opisu</w:t>
      </w:r>
      <w:r>
        <w:rPr>
          <w:rFonts w:ascii="Times New Roman" w:eastAsia="Times New Roman" w:hAnsi="Times New Roman" w:cs="Times New Roman"/>
          <w:lang w:eastAsia="pl-PL"/>
        </w:rPr>
        <w:t>.</w:t>
      </w:r>
      <w:bookmarkStart w:id="0" w:name="_GoBack"/>
      <w:bookmarkEnd w:id="0"/>
    </w:p>
    <w:p w:rsidR="005E16AB" w:rsidRPr="00BD4E96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C8227F" w:rsidRDefault="00A70A4D" w:rsidP="00C8227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Zamawiający w poz.18 </w:t>
      </w:r>
      <w:r w:rsidRPr="00A70A4D">
        <w:rPr>
          <w:rFonts w:ascii="Times New Roman" w:eastAsia="Times New Roman" w:hAnsi="Times New Roman" w:cs="Times New Roman"/>
          <w:bCs/>
          <w:lang w:eastAsia="pl-PL"/>
        </w:rPr>
        <w:t xml:space="preserve">zmienia opis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- 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Grzbiety wsuwane Leitz, na oprawę dokumentów o maksymalnej ilości </w:t>
      </w:r>
      <w:r w:rsidR="00C8227F">
        <w:rPr>
          <w:rFonts w:ascii="Times New Roman" w:eastAsia="Times New Roman" w:hAnsi="Times New Roman" w:cs="Times New Roman"/>
          <w:lang w:eastAsia="pl-PL"/>
        </w:rPr>
        <w:t>60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 kartek, zaokrąglone końce, specjalny system utrzymujący kartki w miejscu.  Kolor niebieski. Rozmiar: 6 mm. Opakowanie </w:t>
      </w:r>
      <w:r w:rsidR="00C8227F">
        <w:rPr>
          <w:rFonts w:ascii="Times New Roman" w:eastAsia="Times New Roman" w:hAnsi="Times New Roman" w:cs="Times New Roman"/>
          <w:lang w:eastAsia="pl-PL"/>
        </w:rPr>
        <w:t>25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 xml:space="preserve"> szt.</w:t>
      </w:r>
    </w:p>
    <w:p w:rsidR="00C8227F" w:rsidRPr="005E16AB" w:rsidRDefault="00C8227F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E16AB" w:rsidRPr="00A70A4D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 </w:t>
      </w: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41</w:t>
      </w: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: 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Poz. 60 Notatnik z folderem i z przekładkami np. Leitz Bebop (folder do porządkowania dokumentów w 3 oddzielnych przekładkach, 3 wyjmowane przekładki, oprawa w spiralę) Rozmiar A4 w kratkę. Kolor czarny, biały, niebieski</w:t>
      </w:r>
      <w:r w:rsidR="00A70A4D">
        <w:rPr>
          <w:rFonts w:ascii="Times New Roman" w:eastAsia="Times New Roman" w:hAnsi="Times New Roman" w:cs="Times New Roman"/>
          <w:lang w:eastAsia="pl-PL"/>
        </w:rPr>
        <w:t>.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lastRenderedPageBreak/>
        <w:t xml:space="preserve">Opisane notatniki Leitz z serii Bebop  są wycofane. 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Zamiast tej serii jest seria WOW, która nie posiada 3 wyjmowanych przekładek. Możemy zaproponować np.  Kołonotatnik z 3 zakładkami "Be mobile" Leitz WOW A4, w kratkę</w:t>
      </w:r>
      <w:r w:rsidR="001110E8">
        <w:rPr>
          <w:rFonts w:ascii="Times New Roman" w:eastAsia="Times New Roman" w:hAnsi="Times New Roman" w:cs="Times New Roman"/>
          <w:lang w:eastAsia="pl-PL"/>
        </w:rPr>
        <w:t>.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Prosimy o zmianę opisu przedmiotu zamówienia na produkt dostępny na rynku.</w:t>
      </w:r>
    </w:p>
    <w:p w:rsid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5E16AB" w:rsidRDefault="00A70A4D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70A4D">
        <w:rPr>
          <w:rFonts w:ascii="Times New Roman" w:eastAsia="Times New Roman" w:hAnsi="Times New Roman" w:cs="Times New Roman"/>
          <w:bCs/>
          <w:lang w:eastAsia="pl-PL"/>
        </w:rPr>
        <w:t>Zamawiający w poz.</w:t>
      </w:r>
      <w:r w:rsidR="002F1BF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>60</w:t>
      </w:r>
      <w:r w:rsidRPr="00A70A4D">
        <w:rPr>
          <w:rFonts w:ascii="Times New Roman" w:eastAsia="Times New Roman" w:hAnsi="Times New Roman" w:cs="Times New Roman"/>
          <w:bCs/>
          <w:lang w:eastAsia="pl-PL"/>
        </w:rPr>
        <w:t xml:space="preserve"> zmienia opis</w:t>
      </w:r>
      <w:r w:rsidR="00C8227F" w:rsidRPr="00A70A4D">
        <w:rPr>
          <w:rFonts w:ascii="Times New Roman" w:eastAsia="Times New Roman" w:hAnsi="Times New Roman" w:cs="Times New Roman"/>
          <w:lang w:eastAsia="pl-PL"/>
        </w:rPr>
        <w:t>:</w:t>
      </w:r>
      <w:r w:rsidR="00C8227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>Kołonotatnik z 3 zakładk</w:t>
      </w:r>
      <w:r>
        <w:rPr>
          <w:rFonts w:ascii="Times New Roman" w:eastAsia="Times New Roman" w:hAnsi="Times New Roman" w:cs="Times New Roman"/>
          <w:lang w:eastAsia="pl-PL"/>
        </w:rPr>
        <w:t>ami "Be mobile" Leitz WOW A4, w 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>kratkę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C8227F" w:rsidRPr="00BD4E96" w:rsidRDefault="00C8227F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</w:t>
      </w:r>
      <w:r w:rsidR="001110E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42</w:t>
      </w:r>
      <w:r w:rsidRPr="005E16A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: 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Poz. 113- Temperówka wykonana z plastiku z dużym pojemnikiem na odpadki. Służy do standardowych i grubych ołówków. Jednotorowa.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 xml:space="preserve">Parametry z opisu się wykluczają. Nie może być temperówka jednootworowa do dwóch grubości ołówków. </w:t>
      </w:r>
    </w:p>
    <w:p w:rsidR="005E16AB" w:rsidRPr="005E16AB" w:rsidRDefault="005E16AB" w:rsidP="005E16AB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16AB">
        <w:rPr>
          <w:rFonts w:ascii="Times New Roman" w:eastAsia="Times New Roman" w:hAnsi="Times New Roman" w:cs="Times New Roman"/>
          <w:lang w:eastAsia="pl-PL"/>
        </w:rPr>
        <w:t>Czy Zamawiający oczekuje temperówki dwuotworowej czy jednootworowej?</w:t>
      </w:r>
    </w:p>
    <w:p w:rsidR="00FB012E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C8227F" w:rsidRDefault="00A70A4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Zamawiający w poz. 113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zmienia opis </w:t>
      </w:r>
      <w:r>
        <w:rPr>
          <w:rFonts w:ascii="Times New Roman" w:eastAsia="Times New Roman" w:hAnsi="Times New Roman" w:cs="Times New Roman"/>
          <w:bCs/>
          <w:lang w:eastAsia="pl-PL"/>
        </w:rPr>
        <w:t>-</w:t>
      </w:r>
      <w:r w:rsidR="00C8227F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C8227F" w:rsidRPr="005E16AB">
        <w:rPr>
          <w:rFonts w:ascii="Times New Roman" w:eastAsia="Times New Roman" w:hAnsi="Times New Roman" w:cs="Times New Roman"/>
          <w:lang w:eastAsia="pl-PL"/>
        </w:rPr>
        <w:t>Temperówka wykonana z plastiku z dużym pojemnikiem na odpadki. Służy do standardowych ołówków. Jednotorowa.</w:t>
      </w:r>
    </w:p>
    <w:p w:rsidR="002F1BFA" w:rsidRDefault="002F1B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F1BFA" w:rsidRP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2F1BF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4</w:t>
      </w:r>
      <w:r w:rsidR="001110E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3</w:t>
      </w:r>
      <w:r w:rsidRPr="002F1BF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: </w:t>
      </w:r>
    </w:p>
    <w:p w:rsidR="002F1BFA" w:rsidRPr="002F1BFA" w:rsidRDefault="002F1B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Poz. </w:t>
      </w: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118</w:t>
      </w: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Zakładki indeksujące w podajniku z nadrukiem- SIGN HERE, 5 kol</w:t>
      </w:r>
    </w:p>
    <w:p w:rsidR="002F1BFA" w:rsidRP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Zakładki opisane w tej pozycji nie występują już na rynku. Są wycofane.</w:t>
      </w:r>
    </w:p>
    <w:p w:rsidR="002F1BFA" w:rsidRP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Prosimy o zmianę opisu na taki  jak jest w poz. 117- Zakładki indeksujące z napisem "PODPIS" 5x25szt lub usunięcie pozycji. Napis „sign-here” jest równoważny z napisem „PODPIS”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 niniejszym </w:t>
      </w:r>
      <w:r w:rsidRPr="002F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wycofuję pozycję nr 118</w:t>
      </w:r>
      <w:r w:rsidRPr="002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formularza cenowego dla Lokalizacji KATOWICE z zachow</w:t>
      </w:r>
      <w:r w:rsidR="001110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aniem dotychczasowej numeracji.</w:t>
      </w:r>
    </w:p>
    <w:p w:rsidR="002F1BFA" w:rsidRPr="002F1BFA" w:rsidRDefault="002F1BFA" w:rsidP="002F1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4798" w:rsidRPr="00BD4E96" w:rsidRDefault="00C84798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 uwagi na powyższe zmiany treści SIWZ, Zamawiający załącza nowe for</w:t>
      </w:r>
      <w:r w:rsidR="00A70A4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mularze cenowe załącznik nr III</w:t>
      </w:r>
      <w:r w:rsidRPr="00BD4E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</w:t>
      </w:r>
      <w:r w:rsidR="00AE77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dla lokalizacji </w:t>
      </w:r>
      <w:r w:rsidR="00A70A4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KATOWICE</w:t>
      </w:r>
      <w:r w:rsidR="00AE77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- </w:t>
      </w:r>
      <w:r w:rsidRPr="00BD4E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będące załącznikiem nr 1 do niniejszego pisma.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D4E96">
        <w:rPr>
          <w:rFonts w:ascii="Times New Roman" w:hAnsi="Times New Roman" w:cs="Times New Roman"/>
          <w:sz w:val="24"/>
          <w:szCs w:val="24"/>
          <w:u w:val="single"/>
        </w:rPr>
        <w:t xml:space="preserve">Niniejsze pismo nr </w:t>
      </w:r>
      <w:r w:rsidR="00A70A4D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BD4E96">
        <w:rPr>
          <w:rFonts w:ascii="Times New Roman" w:hAnsi="Times New Roman" w:cs="Times New Roman"/>
          <w:sz w:val="24"/>
          <w:szCs w:val="24"/>
          <w:u w:val="single"/>
        </w:rPr>
        <w:t xml:space="preserve"> stanowi integralną część Specyfikacji Istotnych Warunków Zamówienia (SIWZ) w postępowaniu nr TO-250-37TZ/20.</w:t>
      </w:r>
    </w:p>
    <w:p w:rsidR="00813EC5" w:rsidRDefault="00813EC5" w:rsidP="00813E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813EC5" w:rsidRPr="002F1BFA" w:rsidRDefault="00813EC5" w:rsidP="00813E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813EC5">
        <w:rPr>
          <w:rFonts w:ascii="Times New Roman" w:eastAsia="Times New Roman" w:hAnsi="Times New Roman" w:cs="Times New Roman"/>
          <w:bCs/>
          <w:lang w:eastAsia="pl-PL"/>
        </w:rPr>
        <w:t xml:space="preserve">Z uwagi na powyższe, Zamawiający przedłuża termin składania ofert w postępowaniu do dnia </w:t>
      </w:r>
      <w:r w:rsidRPr="002F1BFA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A70A4D" w:rsidRPr="002F1BFA">
        <w:rPr>
          <w:rFonts w:ascii="Times New Roman" w:eastAsia="Times New Roman" w:hAnsi="Times New Roman" w:cs="Times New Roman"/>
          <w:b/>
          <w:bCs/>
          <w:lang w:eastAsia="pl-PL"/>
        </w:rPr>
        <w:t xml:space="preserve">6 </w:t>
      </w:r>
      <w:r w:rsidRPr="002F1BFA">
        <w:rPr>
          <w:rFonts w:ascii="Times New Roman" w:eastAsia="Times New Roman" w:hAnsi="Times New Roman" w:cs="Times New Roman"/>
          <w:b/>
          <w:bCs/>
          <w:lang w:eastAsia="pl-PL"/>
        </w:rPr>
        <w:t xml:space="preserve">października 2020 r. do godz. 10.00. </w:t>
      </w:r>
    </w:p>
    <w:p w:rsidR="00813EC5" w:rsidRPr="00813EC5" w:rsidRDefault="00813EC5" w:rsidP="00813E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13EC5">
        <w:rPr>
          <w:rFonts w:ascii="Times New Roman" w:eastAsia="Times New Roman" w:hAnsi="Times New Roman" w:cs="Times New Roman"/>
          <w:bCs/>
          <w:lang w:eastAsia="pl-PL"/>
        </w:rPr>
        <w:t xml:space="preserve">Komisyjne otwarcie ofert nastąpi w dniu </w:t>
      </w:r>
      <w:r>
        <w:rPr>
          <w:rFonts w:ascii="Times New Roman" w:eastAsia="Times New Roman" w:hAnsi="Times New Roman" w:cs="Times New Roman"/>
          <w:bCs/>
          <w:lang w:eastAsia="pl-PL"/>
        </w:rPr>
        <w:t>2</w:t>
      </w:r>
      <w:r w:rsidR="00A70A4D">
        <w:rPr>
          <w:rFonts w:ascii="Times New Roman" w:eastAsia="Times New Roman" w:hAnsi="Times New Roman" w:cs="Times New Roman"/>
          <w:bCs/>
          <w:lang w:eastAsia="pl-PL"/>
        </w:rPr>
        <w:t>6</w:t>
      </w:r>
      <w:r w:rsidRPr="00813EC5">
        <w:rPr>
          <w:rFonts w:ascii="Times New Roman" w:eastAsia="Times New Roman" w:hAnsi="Times New Roman" w:cs="Times New Roman"/>
          <w:bCs/>
          <w:lang w:eastAsia="pl-PL"/>
        </w:rPr>
        <w:t xml:space="preserve">.10.2020 r. o godzinie 12:00 w siedzibie Zamawiającego – ul. Filtrowa 1, 00-611 Warszawa. </w:t>
      </w:r>
    </w:p>
    <w:p w:rsidR="00BD4E96" w:rsidRDefault="00813EC5" w:rsidP="002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13EC5">
        <w:rPr>
          <w:rFonts w:ascii="Times New Roman" w:eastAsia="Times New Roman" w:hAnsi="Times New Roman" w:cs="Times New Roman"/>
          <w:bCs/>
          <w:lang w:eastAsia="pl-PL"/>
        </w:rPr>
        <w:t>Uwzględniając powyższe, datę określoną w pkt: 13.12, 14.1 i 15.1 SIWZ oraz w pkt IV.6</w:t>
      </w:r>
      <w:r w:rsidR="002F1BFA">
        <w:rPr>
          <w:rFonts w:ascii="Times New Roman" w:eastAsia="Times New Roman" w:hAnsi="Times New Roman" w:cs="Times New Roman"/>
          <w:bCs/>
          <w:lang w:eastAsia="pl-PL"/>
        </w:rPr>
        <w:t>.2) Ogłoszenia o zamówieniu nr 595741</w:t>
      </w:r>
      <w:r>
        <w:rPr>
          <w:rFonts w:ascii="Times New Roman" w:eastAsia="Times New Roman" w:hAnsi="Times New Roman" w:cs="Times New Roman"/>
          <w:bCs/>
          <w:lang w:eastAsia="pl-PL"/>
        </w:rPr>
        <w:t>-N-2020 z dnia 09</w:t>
      </w:r>
      <w:r w:rsidRPr="00813EC5">
        <w:rPr>
          <w:rFonts w:ascii="Times New Roman" w:eastAsia="Times New Roman" w:hAnsi="Times New Roman" w:cs="Times New Roman"/>
          <w:bCs/>
          <w:lang w:eastAsia="pl-PL"/>
        </w:rPr>
        <w:t xml:space="preserve">.10.2020 r.,  zmienia się z dnia </w:t>
      </w:r>
      <w:r w:rsidR="00A70A4D">
        <w:rPr>
          <w:rFonts w:ascii="Times New Roman" w:eastAsia="Times New Roman" w:hAnsi="Times New Roman" w:cs="Times New Roman"/>
          <w:bCs/>
          <w:lang w:eastAsia="pl-PL"/>
        </w:rPr>
        <w:t>22.10.2020 r. na dzień 26.</w:t>
      </w:r>
      <w:r w:rsidRPr="00813EC5">
        <w:rPr>
          <w:rFonts w:ascii="Times New Roman" w:eastAsia="Times New Roman" w:hAnsi="Times New Roman" w:cs="Times New Roman"/>
          <w:bCs/>
          <w:lang w:eastAsia="pl-PL"/>
        </w:rPr>
        <w:t>10.2020 r.</w:t>
      </w:r>
    </w:p>
    <w:p w:rsidR="001110E8" w:rsidRPr="002F1BFA" w:rsidRDefault="001110E8" w:rsidP="002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BD4E96" w:rsidRPr="00A70A4D" w:rsidRDefault="00A70A4D" w:rsidP="00A70A4D">
      <w:pPr>
        <w:pStyle w:val="BodyText"/>
        <w:spacing w:after="0" w:line="276" w:lineRule="auto"/>
        <w:ind w:left="2832" w:firstLine="708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poważaniem</w:t>
      </w:r>
    </w:p>
    <w:p w:rsidR="002C6AFE" w:rsidRPr="00BD4E96" w:rsidRDefault="002C6AFE" w:rsidP="00763E2A">
      <w:pPr>
        <w:spacing w:after="0" w:line="276" w:lineRule="auto"/>
      </w:pPr>
    </w:p>
    <w:sectPr w:rsidR="002C6AFE" w:rsidRPr="00BD4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2E"/>
    <w:rsid w:val="000043A4"/>
    <w:rsid w:val="0003226A"/>
    <w:rsid w:val="00032542"/>
    <w:rsid w:val="000A6C15"/>
    <w:rsid w:val="001110E8"/>
    <w:rsid w:val="001512FA"/>
    <w:rsid w:val="002431C5"/>
    <w:rsid w:val="0027132D"/>
    <w:rsid w:val="00286AE4"/>
    <w:rsid w:val="002C6AFE"/>
    <w:rsid w:val="002E08DE"/>
    <w:rsid w:val="002F1BFA"/>
    <w:rsid w:val="00342B5A"/>
    <w:rsid w:val="00390364"/>
    <w:rsid w:val="003C68BA"/>
    <w:rsid w:val="003F02AD"/>
    <w:rsid w:val="004615AF"/>
    <w:rsid w:val="00485F6C"/>
    <w:rsid w:val="0051099D"/>
    <w:rsid w:val="005A70EC"/>
    <w:rsid w:val="005B5483"/>
    <w:rsid w:val="005E16AB"/>
    <w:rsid w:val="00627A52"/>
    <w:rsid w:val="00731CD4"/>
    <w:rsid w:val="00763E2A"/>
    <w:rsid w:val="00813EC5"/>
    <w:rsid w:val="00837F98"/>
    <w:rsid w:val="00852FD2"/>
    <w:rsid w:val="00871C16"/>
    <w:rsid w:val="008F0419"/>
    <w:rsid w:val="00924079"/>
    <w:rsid w:val="009C54BB"/>
    <w:rsid w:val="00A70A4D"/>
    <w:rsid w:val="00AE7795"/>
    <w:rsid w:val="00AF0886"/>
    <w:rsid w:val="00B83303"/>
    <w:rsid w:val="00BD4E96"/>
    <w:rsid w:val="00C075C4"/>
    <w:rsid w:val="00C462A2"/>
    <w:rsid w:val="00C8227F"/>
    <w:rsid w:val="00C84798"/>
    <w:rsid w:val="00C93C12"/>
    <w:rsid w:val="00D4667C"/>
    <w:rsid w:val="00D85970"/>
    <w:rsid w:val="00EF33A0"/>
    <w:rsid w:val="00F742A7"/>
    <w:rsid w:val="00F96967"/>
    <w:rsid w:val="00FB012E"/>
    <w:rsid w:val="00FE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0C4D"/>
  <w15:chartTrackingRefBased/>
  <w15:docId w15:val="{BB67272E-BDED-464C-BF8B-FEB51841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12E"/>
  </w:style>
  <w:style w:type="paragraph" w:styleId="Heading1">
    <w:name w:val="heading 1"/>
    <w:basedOn w:val="Normal"/>
    <w:next w:val="Normal"/>
    <w:link w:val="Heading1Char"/>
    <w:qFormat/>
    <w:rsid w:val="00FB012E"/>
    <w:pPr>
      <w:keepNext/>
      <w:spacing w:after="200" w:line="240" w:lineRule="exact"/>
      <w:ind w:left="1585"/>
      <w:outlineLvl w:val="0"/>
    </w:pPr>
    <w:rPr>
      <w:rFonts w:ascii="Tahoma" w:eastAsia="Times New Roman" w:hAnsi="Tahoma" w:cs="Arial"/>
      <w:sz w:val="20"/>
      <w:szCs w:val="20"/>
      <w:lang w:eastAsia="pl-P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012E"/>
    <w:rPr>
      <w:rFonts w:ascii="Tahoma" w:eastAsia="Times New Roman" w:hAnsi="Tahoma" w:cs="Arial"/>
      <w:sz w:val="20"/>
      <w:szCs w:val="20"/>
      <w:lang w:eastAsia="pl-PL"/>
    </w:rPr>
  </w:style>
  <w:style w:type="character" w:styleId="Hyperlink">
    <w:name w:val="Hyperlink"/>
    <w:unhideWhenUsed/>
    <w:rsid w:val="00FB012E"/>
    <w:rPr>
      <w:color w:val="0000FF"/>
      <w:u w:val="single"/>
    </w:rPr>
  </w:style>
  <w:style w:type="paragraph" w:customStyle="1" w:styleId="PZUAdresat">
    <w:name w:val="PZU Adresat"/>
    <w:basedOn w:val="Normal"/>
    <w:qFormat/>
    <w:rsid w:val="00FB012E"/>
    <w:pPr>
      <w:spacing w:after="0" w:line="280" w:lineRule="exact"/>
    </w:pPr>
    <w:rPr>
      <w:rFonts w:ascii="Tahoma" w:eastAsia="Calibri" w:hAnsi="Tahoma" w:cs="Times New Roman"/>
      <w:color w:val="1E1E1E"/>
      <w:spacing w:val="4"/>
      <w:sz w:val="20"/>
    </w:rPr>
  </w:style>
  <w:style w:type="paragraph" w:styleId="BodyText">
    <w:name w:val="Body Text"/>
    <w:basedOn w:val="Normal"/>
    <w:link w:val="BodyTextChar"/>
    <w:rsid w:val="00FB012E"/>
    <w:pPr>
      <w:spacing w:after="120" w:line="240" w:lineRule="exact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FB012E"/>
    <w:rPr>
      <w:rFonts w:ascii="Tahoma" w:eastAsia="Times New Roman" w:hAnsi="Tahom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1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608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Furmańska Wiesława</dc:creator>
  <cp:keywords/>
  <dc:description/>
  <cp:lastModifiedBy>Aneta Płonka</cp:lastModifiedBy>
  <cp:revision>5</cp:revision>
  <dcterms:created xsi:type="dcterms:W3CDTF">2020-10-20T09:13:00Z</dcterms:created>
  <dcterms:modified xsi:type="dcterms:W3CDTF">2020-10-20T09:31:00Z</dcterms:modified>
</cp:coreProperties>
</file>