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FCC" w:rsidRDefault="002D6FCC" w:rsidP="002D6FCC">
      <w:pPr>
        <w:jc w:val="right"/>
      </w:pPr>
      <w:r>
        <w:t>Załącznik nr 2 do oferty.</w:t>
      </w:r>
    </w:p>
    <w:p w:rsidR="005B0D2A" w:rsidRPr="00342550" w:rsidRDefault="005B0D2A" w:rsidP="005B0D2A">
      <w:pPr>
        <w:rPr>
          <w:b/>
        </w:rPr>
      </w:pPr>
      <w:r w:rsidRPr="00342550">
        <w:rPr>
          <w:b/>
        </w:rPr>
        <w:t xml:space="preserve">Formularz </w:t>
      </w:r>
      <w:r w:rsidR="00342550" w:rsidRPr="00342550">
        <w:rPr>
          <w:b/>
        </w:rPr>
        <w:t xml:space="preserve">asortymentowo - </w:t>
      </w:r>
      <w:r w:rsidRPr="00342550">
        <w:rPr>
          <w:b/>
        </w:rPr>
        <w:t>cenowy</w:t>
      </w:r>
      <w:r w:rsidR="00955515" w:rsidRPr="00342550">
        <w:rPr>
          <w:b/>
        </w:rPr>
        <w:t xml:space="preserve"> za dostawę, uruchomienie </w:t>
      </w:r>
      <w:r w:rsidR="00955515" w:rsidRPr="00342550">
        <w:rPr>
          <w:b/>
          <w:u w:val="single"/>
        </w:rPr>
        <w:t>wraz  zinstalacją oraz szkoleniem</w:t>
      </w:r>
      <w:r w:rsidR="00955515" w:rsidRPr="00342550">
        <w:rPr>
          <w:b/>
        </w:rPr>
        <w:t xml:space="preserve"> poniższej</w:t>
      </w:r>
      <w:r w:rsidR="00365689" w:rsidRPr="00342550">
        <w:rPr>
          <w:b/>
        </w:rPr>
        <w:t xml:space="preserve"> </w:t>
      </w:r>
      <w:r w:rsidR="00955515" w:rsidRPr="00342550">
        <w:rPr>
          <w:b/>
        </w:rPr>
        <w:t>listy urządzeń</w:t>
      </w:r>
      <w:r w:rsidR="00342550" w:rsidRPr="00342550">
        <w:rPr>
          <w:b/>
        </w:rPr>
        <w:t>.</w:t>
      </w:r>
    </w:p>
    <w:p w:rsidR="005B0D2A" w:rsidRDefault="005B0D2A" w:rsidP="005B0D2A">
      <w:pPr>
        <w:rPr>
          <w:lang w:eastAsia="pl-PL"/>
        </w:rPr>
      </w:pPr>
    </w:p>
    <w:tbl>
      <w:tblPr>
        <w:tblW w:w="90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69"/>
        <w:gridCol w:w="1311"/>
        <w:gridCol w:w="1254"/>
        <w:gridCol w:w="11"/>
        <w:gridCol w:w="11"/>
        <w:gridCol w:w="1480"/>
      </w:tblGrid>
      <w:tr w:rsidR="002D6FCC" w:rsidTr="002D6FCC">
        <w:trPr>
          <w:trHeight w:val="3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Default="002D6FCC" w:rsidP="007820A4">
            <w:pPr>
              <w:spacing w:line="60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Nazwa (1)</w:t>
            </w:r>
          </w:p>
        </w:tc>
        <w:tc>
          <w:tcPr>
            <w:tcW w:w="4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Default="002D6FCC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Ilość (2)</w:t>
            </w:r>
          </w:p>
        </w:tc>
        <w:tc>
          <w:tcPr>
            <w:tcW w:w="1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342550" w:rsidRDefault="002D6FCC">
            <w:pPr>
              <w:ind w:left="1" w:hanging="1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jednostkowa netto </w:t>
            </w:r>
          </w:p>
          <w:p w:rsidR="002D6FCC" w:rsidRDefault="002D6FCC">
            <w:pPr>
              <w:ind w:left="1" w:hanging="1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(3)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D6FCC" w:rsidRDefault="002D6FCC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Cena RAZEM netto: (4)</w:t>
            </w:r>
          </w:p>
          <w:p w:rsidR="002D6FCC" w:rsidRDefault="002D6FCC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(2x3)</w:t>
            </w:r>
          </w:p>
        </w:tc>
        <w:tc>
          <w:tcPr>
            <w:tcW w:w="14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 w:rsidP="00342550">
            <w:pPr>
              <w:ind w:left="32"/>
              <w:jc w:val="center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Nazwa producenta /model/</w:t>
            </w:r>
          </w:p>
        </w:tc>
      </w:tr>
      <w:tr w:rsidR="002D6FCC" w:rsidTr="002D6FCC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Pr="002D2F78" w:rsidRDefault="002D6FCC" w:rsidP="005B0D2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Dwukanałowy miernik poziomu dźwięku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I</w:t>
            </w:r>
          </w:p>
          <w:p w:rsidR="002D6FCC" w:rsidRDefault="002D6FCC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Pr="002D2F78" w:rsidRDefault="002D6FCC" w:rsidP="005B0D2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Mikrofonowa sonda natężeniowa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II</w:t>
            </w:r>
          </w:p>
          <w:p w:rsidR="002D6FCC" w:rsidRDefault="002D6FCC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2D6FCC" w:rsidRDefault="002D6FCC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Kalibrator akustyczny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III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Wielokanałowy analizator do pomiarów akustycznych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IV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Zestawy mikrofonowe (mikrofon + przedwzmacniacz)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V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Zestawy mikrofonowe (mikrofon + przedwzmacniacz)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VI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Referencyjne źródło dźwięku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VII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Wszechkierunkowe źródło dźwięku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VIII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Wzmacniacz mocy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IX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Mikrofonowy statyw obrotowy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Oprogramowanie do analizy i raportowania pomiarów wykonanych sondą natężeniową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Oprogramowanie do pomiarów i obliczeń mocy akustycznej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Oprogramowanie do pomiarów i obliczeń z zakresu akustyki budowlanej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XIII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Zestaw czujników</w:t>
            </w: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do pomiaru temperatury, wilgotności i ciśnienia powietrza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XIV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Okablowanie systemowe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(zestaw) poz. XV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Stacja robocza wraz z akcesoriami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poz. XVI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2D6FCC">
        <w:trPr>
          <w:trHeight w:val="267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Pr="002D2F78" w:rsidRDefault="002D6FC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2F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Urządzenie wielofunkcyjne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</w:t>
            </w:r>
            <w:r w:rsidRPr="00832AA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drukarka, faks, skaner, kopiarka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 poz. XVII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2D6FCC" w:rsidRDefault="002D6FCC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2D6FCC" w:rsidTr="00342550">
        <w:trPr>
          <w:gridAfter w:val="1"/>
          <w:wAfter w:w="1467" w:type="dxa"/>
          <w:trHeight w:val="715"/>
        </w:trPr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6FCC" w:rsidRDefault="002D6FCC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 xml:space="preserve">RAZEM NETTO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  <w:tr w:rsidR="002D6FCC" w:rsidTr="00342550">
        <w:trPr>
          <w:gridAfter w:val="1"/>
          <w:wAfter w:w="1467" w:type="dxa"/>
          <w:trHeight w:val="715"/>
        </w:trPr>
        <w:tc>
          <w:tcPr>
            <w:tcW w:w="6306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2D6FCC" w:rsidRDefault="002D6FCC" w:rsidP="006B6590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RAZEM BRUTTO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D6FCC" w:rsidRDefault="002D6FCC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</w:tbl>
    <w:p w:rsidR="00B075D1" w:rsidRDefault="00B075D1"/>
    <w:p w:rsidR="002D6FCC" w:rsidRPr="002D6FCC" w:rsidRDefault="002D6FCC">
      <w:pPr>
        <w:rPr>
          <w:sz w:val="20"/>
          <w:szCs w:val="20"/>
        </w:rPr>
      </w:pPr>
      <w:r w:rsidRPr="002D6FCC">
        <w:rPr>
          <w:sz w:val="20"/>
          <w:szCs w:val="20"/>
        </w:rPr>
        <w:t xml:space="preserve">Zgodnie z pkt. 4.9 SWZ: Zamawiający wymaga aby wraz z ofertą dostarczone były </w:t>
      </w:r>
      <w:r w:rsidRPr="00342550">
        <w:rPr>
          <w:b/>
          <w:sz w:val="20"/>
          <w:szCs w:val="20"/>
        </w:rPr>
        <w:t>karty katalogowe</w:t>
      </w:r>
      <w:r w:rsidRPr="002D6FCC">
        <w:rPr>
          <w:sz w:val="20"/>
          <w:szCs w:val="20"/>
        </w:rPr>
        <w:t xml:space="preserve"> lub inny równoważny dokument potwierdzający zgodność oferowanego urządzenia z SWZ, a w przypadku, w którym dany dokument nie odnosi się do danej cechy wskazanej w OPZ (nie jest sprzeczny) do złożenia oświadczenia własnego (Wykonawcy) o spełnieniu pozostałych cech (dopuszczalna wersja w języku angielskim). Jeżeli wykonawca nie złoży ww. przedmiotowego środka dowodowego lub złożone przedmiotowe środki dowodowe są niekompletne, zamawiający wezwie do ich złożenia lub uzupełnienia w wyznaczonym terminie, zgodnie z art. 107 ust 2 ustawy Pzp.</w:t>
      </w:r>
    </w:p>
    <w:sectPr w:rsidR="002D6FCC" w:rsidRPr="002D6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2A"/>
    <w:rsid w:val="00090635"/>
    <w:rsid w:val="00202B8D"/>
    <w:rsid w:val="002D6FCC"/>
    <w:rsid w:val="00342550"/>
    <w:rsid w:val="00365689"/>
    <w:rsid w:val="005B0D2A"/>
    <w:rsid w:val="0067676D"/>
    <w:rsid w:val="006B6590"/>
    <w:rsid w:val="007820A4"/>
    <w:rsid w:val="00955515"/>
    <w:rsid w:val="00B075D1"/>
    <w:rsid w:val="00CB5803"/>
    <w:rsid w:val="00D8729E"/>
    <w:rsid w:val="00EC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F2BE9"/>
  <w15:chartTrackingRefBased/>
  <w15:docId w15:val="{2349DC02-D335-4267-AA59-7DA85D27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0D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02B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8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8D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B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B8D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6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Witkowska</dc:creator>
  <cp:keywords/>
  <dc:description/>
  <cp:lastModifiedBy>Płonka Aneta</cp:lastModifiedBy>
  <cp:revision>7</cp:revision>
  <cp:lastPrinted>2024-06-10T05:06:00Z</cp:lastPrinted>
  <dcterms:created xsi:type="dcterms:W3CDTF">2024-05-16T12:22:00Z</dcterms:created>
  <dcterms:modified xsi:type="dcterms:W3CDTF">2024-06-10T05:06:00Z</dcterms:modified>
</cp:coreProperties>
</file>